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BDD" w:rsidRDefault="00763558" w:rsidP="00763558">
      <w:pPr>
        <w:tabs>
          <w:tab w:val="left" w:pos="1197"/>
        </w:tabs>
        <w:spacing w:before="77" w:after="0" w:line="240" w:lineRule="auto"/>
        <w:ind w:right="503"/>
        <w:jc w:val="both"/>
        <w:rPr>
          <w:rFonts w:ascii="Times New Roman" w:eastAsia="Times New Roman" w:hAnsi="Times New Roman" w:cs="Times New Roman"/>
          <w:b/>
          <w:sz w:val="25"/>
        </w:rPr>
      </w:pPr>
      <w:r>
        <w:rPr>
          <w:rFonts w:ascii="Times New Roman" w:eastAsia="Times New Roman" w:hAnsi="Times New Roman" w:cs="Times New Roman"/>
          <w:b/>
          <w:sz w:val="25"/>
        </w:rPr>
        <w:t>1</w:t>
      </w:r>
      <w:proofErr w:type="gramStart"/>
      <w:r>
        <w:rPr>
          <w:rFonts w:ascii="Times New Roman" w:eastAsia="Times New Roman" w:hAnsi="Times New Roman" w:cs="Times New Roman"/>
          <w:b/>
          <w:sz w:val="25"/>
        </w:rPr>
        <w:t>..</w:t>
      </w:r>
      <w:proofErr w:type="gramEnd"/>
      <w:r>
        <w:rPr>
          <w:rFonts w:ascii="Times New Roman" w:eastAsia="Times New Roman" w:hAnsi="Times New Roman" w:cs="Times New Roman"/>
          <w:b/>
          <w:sz w:val="25"/>
        </w:rPr>
        <w:t xml:space="preserve"> </w:t>
      </w:r>
      <w:r w:rsidR="00B8251E">
        <w:rPr>
          <w:rFonts w:ascii="Times New Roman" w:eastAsia="Times New Roman" w:hAnsi="Times New Roman" w:cs="Times New Roman"/>
          <w:b/>
          <w:sz w:val="25"/>
        </w:rPr>
        <w:t>Taşıma ünitesi başına, taşınan miktarların sınırlandırılması ile ilgili aşağıdaki ifadelerden hangileri</w:t>
      </w:r>
      <w:r w:rsidR="00B8251E">
        <w:rPr>
          <w:rFonts w:ascii="Times New Roman" w:eastAsia="Times New Roman" w:hAnsi="Times New Roman" w:cs="Times New Roman"/>
          <w:b/>
          <w:spacing w:val="-3"/>
          <w:sz w:val="25"/>
        </w:rPr>
        <w:t xml:space="preserve"> </w:t>
      </w:r>
      <w:r w:rsidR="00B8251E">
        <w:rPr>
          <w:rFonts w:ascii="Times New Roman" w:eastAsia="Times New Roman" w:hAnsi="Times New Roman" w:cs="Times New Roman"/>
          <w:b/>
          <w:sz w:val="25"/>
        </w:rPr>
        <w:t>doğrudur?</w:t>
      </w:r>
    </w:p>
    <w:p w:rsidR="00A22BDD" w:rsidRDefault="00A22BDD">
      <w:pPr>
        <w:spacing w:before="5" w:after="0" w:line="240" w:lineRule="auto"/>
        <w:rPr>
          <w:rFonts w:ascii="Times New Roman" w:eastAsia="Times New Roman" w:hAnsi="Times New Roman" w:cs="Times New Roman"/>
          <w:b/>
          <w:sz w:val="24"/>
        </w:rPr>
      </w:pPr>
    </w:p>
    <w:p w:rsidR="00A22BDD" w:rsidRDefault="00B8251E" w:rsidP="00763558">
      <w:pPr>
        <w:numPr>
          <w:ilvl w:val="0"/>
          <w:numId w:val="9"/>
        </w:numPr>
        <w:tabs>
          <w:tab w:val="left" w:pos="1544"/>
          <w:tab w:val="left" w:pos="1545"/>
        </w:tabs>
        <w:spacing w:after="0" w:line="240" w:lineRule="auto"/>
        <w:ind w:left="881" w:right="503" w:hanging="521"/>
        <w:rPr>
          <w:rFonts w:ascii="Times New Roman" w:eastAsia="Times New Roman" w:hAnsi="Times New Roman" w:cs="Times New Roman"/>
          <w:sz w:val="25"/>
        </w:rPr>
      </w:pPr>
      <w:r>
        <w:rPr>
          <w:rFonts w:ascii="Times New Roman" w:eastAsia="Times New Roman" w:hAnsi="Times New Roman" w:cs="Times New Roman"/>
          <w:sz w:val="25"/>
        </w:rPr>
        <w:t xml:space="preserve">Alt grup 1,2 kapsamına giren maddeler EX/II tipi araçla 3000 kg. </w:t>
      </w:r>
      <w:proofErr w:type="gramStart"/>
      <w:r>
        <w:rPr>
          <w:rFonts w:ascii="Times New Roman" w:eastAsia="Times New Roman" w:hAnsi="Times New Roman" w:cs="Times New Roman"/>
          <w:sz w:val="25"/>
        </w:rPr>
        <w:t>dan</w:t>
      </w:r>
      <w:proofErr w:type="gramEnd"/>
      <w:r>
        <w:rPr>
          <w:rFonts w:ascii="Times New Roman" w:eastAsia="Times New Roman" w:hAnsi="Times New Roman" w:cs="Times New Roman"/>
          <w:sz w:val="25"/>
        </w:rPr>
        <w:t xml:space="preserve"> fazla taşınmaz.</w:t>
      </w:r>
    </w:p>
    <w:p w:rsidR="00A22BDD" w:rsidRDefault="00B8251E" w:rsidP="00763558">
      <w:pPr>
        <w:numPr>
          <w:ilvl w:val="0"/>
          <w:numId w:val="9"/>
        </w:numPr>
        <w:tabs>
          <w:tab w:val="left" w:pos="1545"/>
        </w:tabs>
        <w:spacing w:after="0" w:line="240" w:lineRule="auto"/>
        <w:ind w:left="881" w:right="497" w:hanging="617"/>
        <w:jc w:val="both"/>
        <w:rPr>
          <w:rFonts w:ascii="Times New Roman" w:eastAsia="Times New Roman" w:hAnsi="Times New Roman" w:cs="Times New Roman"/>
          <w:sz w:val="25"/>
        </w:rPr>
      </w:pPr>
      <w:r>
        <w:rPr>
          <w:rFonts w:ascii="Times New Roman" w:eastAsia="Times New Roman" w:hAnsi="Times New Roman" w:cs="Times New Roman"/>
          <w:sz w:val="25"/>
        </w:rPr>
        <w:t>MEMU üzerinde patlay</w:t>
      </w:r>
      <w:r>
        <w:rPr>
          <w:rFonts w:ascii="Times New Roman" w:eastAsia="Times New Roman" w:hAnsi="Times New Roman" w:cs="Times New Roman"/>
          <w:sz w:val="25"/>
        </w:rPr>
        <w:t xml:space="preserve">ıcıların taşınması halinde Uyumluluk Grubu “D” kapsamındaki patlayıcılar 100 kg. </w:t>
      </w:r>
      <w:proofErr w:type="gramStart"/>
      <w:r>
        <w:rPr>
          <w:rFonts w:ascii="Times New Roman" w:eastAsia="Times New Roman" w:hAnsi="Times New Roman" w:cs="Times New Roman"/>
          <w:sz w:val="25"/>
        </w:rPr>
        <w:t>dan</w:t>
      </w:r>
      <w:proofErr w:type="gramEnd"/>
      <w:r>
        <w:rPr>
          <w:rFonts w:ascii="Times New Roman" w:eastAsia="Times New Roman" w:hAnsi="Times New Roman" w:cs="Times New Roman"/>
          <w:sz w:val="25"/>
        </w:rPr>
        <w:t xml:space="preserve"> fazla</w:t>
      </w:r>
      <w:r>
        <w:rPr>
          <w:rFonts w:ascii="Times New Roman" w:eastAsia="Times New Roman" w:hAnsi="Times New Roman" w:cs="Times New Roman"/>
          <w:spacing w:val="-5"/>
          <w:sz w:val="25"/>
        </w:rPr>
        <w:t xml:space="preserve"> </w:t>
      </w:r>
      <w:r>
        <w:rPr>
          <w:rFonts w:ascii="Times New Roman" w:eastAsia="Times New Roman" w:hAnsi="Times New Roman" w:cs="Times New Roman"/>
          <w:sz w:val="25"/>
        </w:rPr>
        <w:t>taşınmaz.</w:t>
      </w:r>
    </w:p>
    <w:p w:rsidR="00A22BDD" w:rsidRDefault="00B8251E" w:rsidP="00763558">
      <w:pPr>
        <w:numPr>
          <w:ilvl w:val="0"/>
          <w:numId w:val="9"/>
        </w:numPr>
        <w:tabs>
          <w:tab w:val="left" w:pos="1545"/>
        </w:tabs>
        <w:spacing w:before="2" w:after="0" w:line="240" w:lineRule="auto"/>
        <w:ind w:left="881" w:right="502" w:hanging="715"/>
        <w:jc w:val="both"/>
        <w:rPr>
          <w:rFonts w:ascii="Times New Roman" w:eastAsia="Times New Roman" w:hAnsi="Times New Roman" w:cs="Times New Roman"/>
          <w:sz w:val="25"/>
        </w:rPr>
      </w:pPr>
      <w:r>
        <w:rPr>
          <w:rFonts w:ascii="Times New Roman" w:eastAsia="Times New Roman" w:hAnsi="Times New Roman" w:cs="Times New Roman"/>
          <w:sz w:val="25"/>
        </w:rPr>
        <w:t>S</w:t>
      </w:r>
      <w:r>
        <w:rPr>
          <w:rFonts w:ascii="Times New Roman" w:eastAsia="Times New Roman" w:hAnsi="Times New Roman" w:cs="Times New Roman"/>
          <w:sz w:val="25"/>
        </w:rPr>
        <w:t>ınıf 5,2. kapsamındaki organik peroksitler ile 4,1 kapsamındaki B,C, D,E veya F tipi kendi kendine reaksiyona giren maddelerin maksimum miktarı, taşıma bi</w:t>
      </w:r>
      <w:r>
        <w:rPr>
          <w:rFonts w:ascii="Times New Roman" w:eastAsia="Times New Roman" w:hAnsi="Times New Roman" w:cs="Times New Roman"/>
          <w:sz w:val="25"/>
        </w:rPr>
        <w:t>rimi başına 20000 kg. ile</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sınırlıdır.</w:t>
      </w:r>
    </w:p>
    <w:p w:rsidR="00A22BDD" w:rsidRDefault="00B8251E" w:rsidP="00763558">
      <w:pPr>
        <w:numPr>
          <w:ilvl w:val="0"/>
          <w:numId w:val="9"/>
        </w:numPr>
        <w:tabs>
          <w:tab w:val="left" w:pos="1545"/>
        </w:tabs>
        <w:spacing w:after="0" w:line="240" w:lineRule="auto"/>
        <w:ind w:left="881" w:right="500" w:hanging="701"/>
        <w:jc w:val="both"/>
        <w:rPr>
          <w:rFonts w:ascii="Times New Roman" w:eastAsia="Times New Roman" w:hAnsi="Times New Roman" w:cs="Times New Roman"/>
          <w:sz w:val="25"/>
        </w:rPr>
      </w:pPr>
      <w:r>
        <w:rPr>
          <w:rFonts w:ascii="Times New Roman" w:eastAsia="Times New Roman" w:hAnsi="Times New Roman" w:cs="Times New Roman"/>
          <w:sz w:val="25"/>
        </w:rPr>
        <w:t>Alt grup 1,1A kapsamına giren maddeler EX/III tipi araçla 100 kg. kadar taşınabilir.</w:t>
      </w:r>
    </w:p>
    <w:p w:rsidR="00A22BDD" w:rsidRDefault="00B8251E" w:rsidP="00763558">
      <w:pPr>
        <w:numPr>
          <w:ilvl w:val="0"/>
          <w:numId w:val="9"/>
        </w:numPr>
        <w:tabs>
          <w:tab w:val="left" w:pos="1544"/>
          <w:tab w:val="left" w:pos="1545"/>
        </w:tabs>
        <w:spacing w:after="0" w:line="240" w:lineRule="auto"/>
        <w:ind w:left="881" w:hanging="602"/>
        <w:rPr>
          <w:rFonts w:ascii="Times New Roman" w:eastAsia="Times New Roman" w:hAnsi="Times New Roman" w:cs="Times New Roman"/>
          <w:sz w:val="25"/>
        </w:rPr>
      </w:pPr>
      <w:r>
        <w:rPr>
          <w:rFonts w:ascii="Times New Roman" w:eastAsia="Times New Roman" w:hAnsi="Times New Roman" w:cs="Times New Roman"/>
          <w:sz w:val="25"/>
        </w:rPr>
        <w:t>EX/II ve EX/III tipi araçlarla 1.4S kapsamına giren maddeler sınırsız</w:t>
      </w:r>
      <w:r>
        <w:rPr>
          <w:rFonts w:ascii="Times New Roman" w:eastAsia="Times New Roman" w:hAnsi="Times New Roman" w:cs="Times New Roman"/>
          <w:spacing w:val="-37"/>
          <w:sz w:val="25"/>
        </w:rPr>
        <w:t xml:space="preserve"> </w:t>
      </w:r>
      <w:r>
        <w:rPr>
          <w:rFonts w:ascii="Times New Roman" w:eastAsia="Times New Roman" w:hAnsi="Times New Roman" w:cs="Times New Roman"/>
          <w:sz w:val="25"/>
        </w:rPr>
        <w:t>taşınabilir.</w:t>
      </w:r>
    </w:p>
    <w:p w:rsidR="00A22BDD" w:rsidRDefault="00A22BDD">
      <w:pPr>
        <w:spacing w:before="10" w:after="0" w:line="240" w:lineRule="auto"/>
        <w:rPr>
          <w:rFonts w:ascii="Times New Roman" w:eastAsia="Times New Roman" w:hAnsi="Times New Roman" w:cs="Times New Roman"/>
          <w:sz w:val="24"/>
        </w:rPr>
      </w:pPr>
    </w:p>
    <w:p w:rsidR="00A22BDD" w:rsidRPr="00763558" w:rsidRDefault="00B8251E" w:rsidP="00763558">
      <w:pPr>
        <w:pStyle w:val="ListeParagraf"/>
        <w:numPr>
          <w:ilvl w:val="0"/>
          <w:numId w:val="10"/>
        </w:numPr>
        <w:tabs>
          <w:tab w:val="left" w:pos="1343"/>
          <w:tab w:val="left" w:pos="2908"/>
          <w:tab w:val="left" w:pos="4614"/>
          <w:tab w:val="left" w:pos="6650"/>
          <w:tab w:val="left" w:pos="8004"/>
        </w:tabs>
        <w:spacing w:after="0" w:line="240" w:lineRule="auto"/>
        <w:rPr>
          <w:rFonts w:ascii="Times New Roman" w:eastAsia="Times New Roman" w:hAnsi="Times New Roman" w:cs="Times New Roman"/>
          <w:sz w:val="25"/>
        </w:rPr>
      </w:pPr>
      <w:r w:rsidRPr="00763558">
        <w:rPr>
          <w:rFonts w:ascii="Times New Roman" w:eastAsia="Times New Roman" w:hAnsi="Times New Roman" w:cs="Times New Roman"/>
          <w:sz w:val="25"/>
        </w:rPr>
        <w:t>I, III</w:t>
      </w:r>
      <w:r w:rsidRPr="00763558">
        <w:rPr>
          <w:rFonts w:ascii="Times New Roman" w:eastAsia="Times New Roman" w:hAnsi="Times New Roman" w:cs="Times New Roman"/>
          <w:spacing w:val="-2"/>
          <w:sz w:val="25"/>
        </w:rPr>
        <w:t xml:space="preserve"> </w:t>
      </w:r>
      <w:r w:rsidRPr="00763558">
        <w:rPr>
          <w:rFonts w:ascii="Times New Roman" w:eastAsia="Times New Roman" w:hAnsi="Times New Roman" w:cs="Times New Roman"/>
          <w:sz w:val="25"/>
        </w:rPr>
        <w:t>ve</w:t>
      </w:r>
      <w:r w:rsidRPr="00763558">
        <w:rPr>
          <w:rFonts w:ascii="Times New Roman" w:eastAsia="Times New Roman" w:hAnsi="Times New Roman" w:cs="Times New Roman"/>
          <w:spacing w:val="-2"/>
          <w:sz w:val="25"/>
        </w:rPr>
        <w:t xml:space="preserve"> </w:t>
      </w:r>
      <w:r w:rsidRPr="00763558">
        <w:rPr>
          <w:rFonts w:ascii="Times New Roman" w:eastAsia="Times New Roman" w:hAnsi="Times New Roman" w:cs="Times New Roman"/>
          <w:sz w:val="25"/>
        </w:rPr>
        <w:t>V</w:t>
      </w:r>
      <w:r w:rsidRPr="00763558">
        <w:rPr>
          <w:rFonts w:ascii="Times New Roman" w:eastAsia="Times New Roman" w:hAnsi="Times New Roman" w:cs="Times New Roman"/>
          <w:sz w:val="25"/>
        </w:rPr>
        <w:tab/>
      </w:r>
      <w:r w:rsidRPr="00763558">
        <w:rPr>
          <w:rFonts w:ascii="Times New Roman" w:eastAsia="Times New Roman" w:hAnsi="Times New Roman" w:cs="Times New Roman"/>
          <w:b/>
          <w:sz w:val="25"/>
        </w:rPr>
        <w:t xml:space="preserve">B. </w:t>
      </w:r>
      <w:r w:rsidRPr="00763558">
        <w:rPr>
          <w:rFonts w:ascii="Times New Roman" w:eastAsia="Times New Roman" w:hAnsi="Times New Roman" w:cs="Times New Roman"/>
          <w:sz w:val="25"/>
        </w:rPr>
        <w:t>II</w:t>
      </w:r>
      <w:r w:rsidRPr="00763558">
        <w:rPr>
          <w:rFonts w:ascii="Times New Roman" w:eastAsia="Times New Roman" w:hAnsi="Times New Roman" w:cs="Times New Roman"/>
          <w:spacing w:val="-2"/>
          <w:sz w:val="25"/>
        </w:rPr>
        <w:t xml:space="preserve"> </w:t>
      </w:r>
      <w:r w:rsidRPr="00763558">
        <w:rPr>
          <w:rFonts w:ascii="Times New Roman" w:eastAsia="Times New Roman" w:hAnsi="Times New Roman" w:cs="Times New Roman"/>
          <w:sz w:val="25"/>
        </w:rPr>
        <w:t>ve</w:t>
      </w:r>
      <w:r w:rsidRPr="00763558">
        <w:rPr>
          <w:rFonts w:ascii="Times New Roman" w:eastAsia="Times New Roman" w:hAnsi="Times New Roman" w:cs="Times New Roman"/>
          <w:spacing w:val="60"/>
          <w:sz w:val="25"/>
        </w:rPr>
        <w:t xml:space="preserve"> </w:t>
      </w:r>
      <w:r w:rsidRPr="00763558">
        <w:rPr>
          <w:rFonts w:ascii="Times New Roman" w:eastAsia="Times New Roman" w:hAnsi="Times New Roman" w:cs="Times New Roman"/>
          <w:sz w:val="25"/>
        </w:rPr>
        <w:t>IV</w:t>
      </w:r>
      <w:r w:rsidRPr="00763558">
        <w:rPr>
          <w:rFonts w:ascii="Times New Roman" w:eastAsia="Times New Roman" w:hAnsi="Times New Roman" w:cs="Times New Roman"/>
          <w:sz w:val="25"/>
        </w:rPr>
        <w:tab/>
      </w:r>
      <w:r w:rsidRPr="00763558">
        <w:rPr>
          <w:rFonts w:ascii="Times New Roman" w:eastAsia="Times New Roman" w:hAnsi="Times New Roman" w:cs="Times New Roman"/>
          <w:b/>
          <w:sz w:val="25"/>
        </w:rPr>
        <w:t>C.</w:t>
      </w:r>
      <w:r w:rsidRPr="00763558">
        <w:rPr>
          <w:rFonts w:ascii="Times New Roman" w:eastAsia="Times New Roman" w:hAnsi="Times New Roman" w:cs="Times New Roman"/>
          <w:b/>
          <w:spacing w:val="-2"/>
          <w:sz w:val="25"/>
        </w:rPr>
        <w:t xml:space="preserve"> </w:t>
      </w:r>
      <w:r w:rsidRPr="00763558">
        <w:rPr>
          <w:rFonts w:ascii="Times New Roman" w:eastAsia="Times New Roman" w:hAnsi="Times New Roman" w:cs="Times New Roman"/>
          <w:sz w:val="25"/>
        </w:rPr>
        <w:t>Yalnız</w:t>
      </w:r>
      <w:r w:rsidRPr="00763558">
        <w:rPr>
          <w:rFonts w:ascii="Times New Roman" w:eastAsia="Times New Roman" w:hAnsi="Times New Roman" w:cs="Times New Roman"/>
          <w:spacing w:val="-2"/>
          <w:sz w:val="25"/>
        </w:rPr>
        <w:t xml:space="preserve"> </w:t>
      </w:r>
      <w:proofErr w:type="gramStart"/>
      <w:r w:rsidRPr="00763558">
        <w:rPr>
          <w:rFonts w:ascii="Times New Roman" w:eastAsia="Times New Roman" w:hAnsi="Times New Roman" w:cs="Times New Roman"/>
          <w:sz w:val="25"/>
        </w:rPr>
        <w:t xml:space="preserve">III      </w:t>
      </w:r>
      <w:r w:rsidRPr="00763558">
        <w:rPr>
          <w:rFonts w:ascii="Times New Roman" w:eastAsia="Times New Roman" w:hAnsi="Times New Roman" w:cs="Times New Roman"/>
          <w:b/>
          <w:sz w:val="25"/>
        </w:rPr>
        <w:t>D</w:t>
      </w:r>
      <w:proofErr w:type="gramEnd"/>
      <w:r w:rsidRPr="00763558">
        <w:rPr>
          <w:rFonts w:ascii="Times New Roman" w:eastAsia="Times New Roman" w:hAnsi="Times New Roman" w:cs="Times New Roman"/>
          <w:b/>
          <w:sz w:val="25"/>
        </w:rPr>
        <w:t xml:space="preserve">. </w:t>
      </w:r>
      <w:r w:rsidRPr="00763558">
        <w:rPr>
          <w:rFonts w:ascii="Times New Roman" w:eastAsia="Times New Roman" w:hAnsi="Times New Roman" w:cs="Times New Roman"/>
          <w:sz w:val="25"/>
        </w:rPr>
        <w:t>I</w:t>
      </w:r>
      <w:r w:rsidRPr="00763558">
        <w:rPr>
          <w:rFonts w:ascii="Times New Roman" w:eastAsia="Times New Roman" w:hAnsi="Times New Roman" w:cs="Times New Roman"/>
          <w:spacing w:val="-2"/>
          <w:sz w:val="25"/>
        </w:rPr>
        <w:t xml:space="preserve"> </w:t>
      </w:r>
      <w:r w:rsidRPr="00763558">
        <w:rPr>
          <w:rFonts w:ascii="Times New Roman" w:eastAsia="Times New Roman" w:hAnsi="Times New Roman" w:cs="Times New Roman"/>
          <w:sz w:val="25"/>
        </w:rPr>
        <w:t>ve</w:t>
      </w:r>
      <w:r w:rsidRPr="00763558">
        <w:rPr>
          <w:rFonts w:ascii="Times New Roman" w:eastAsia="Times New Roman" w:hAnsi="Times New Roman" w:cs="Times New Roman"/>
          <w:spacing w:val="-2"/>
          <w:sz w:val="25"/>
        </w:rPr>
        <w:t xml:space="preserve"> </w:t>
      </w:r>
      <w:r w:rsidRPr="00763558">
        <w:rPr>
          <w:rFonts w:ascii="Times New Roman" w:eastAsia="Times New Roman" w:hAnsi="Times New Roman" w:cs="Times New Roman"/>
          <w:sz w:val="25"/>
        </w:rPr>
        <w:t xml:space="preserve">II    </w:t>
      </w:r>
      <w:r w:rsidRPr="00763558">
        <w:rPr>
          <w:rFonts w:ascii="Times New Roman" w:eastAsia="Times New Roman" w:hAnsi="Times New Roman" w:cs="Times New Roman"/>
          <w:b/>
          <w:sz w:val="25"/>
        </w:rPr>
        <w:t xml:space="preserve">E. </w:t>
      </w:r>
      <w:r w:rsidRPr="00763558">
        <w:rPr>
          <w:rFonts w:ascii="Times New Roman" w:eastAsia="Times New Roman" w:hAnsi="Times New Roman" w:cs="Times New Roman"/>
          <w:sz w:val="25"/>
        </w:rPr>
        <w:t>Yalnız</w:t>
      </w:r>
      <w:r w:rsidRPr="00763558">
        <w:rPr>
          <w:rFonts w:ascii="Times New Roman" w:eastAsia="Times New Roman" w:hAnsi="Times New Roman" w:cs="Times New Roman"/>
          <w:spacing w:val="-1"/>
          <w:sz w:val="25"/>
        </w:rPr>
        <w:t xml:space="preserve"> </w:t>
      </w:r>
      <w:r w:rsidRPr="00763558">
        <w:rPr>
          <w:rFonts w:ascii="Times New Roman" w:eastAsia="Times New Roman" w:hAnsi="Times New Roman" w:cs="Times New Roman"/>
          <w:sz w:val="25"/>
        </w:rPr>
        <w:t>V</w:t>
      </w:r>
    </w:p>
    <w:p w:rsidR="00A22BDD" w:rsidRDefault="00A22BDD">
      <w:pPr>
        <w:rPr>
          <w:rFonts w:ascii="Calibri" w:eastAsia="Calibri" w:hAnsi="Calibri" w:cs="Calibri"/>
        </w:rPr>
      </w:pPr>
    </w:p>
    <w:p w:rsidR="00A22BDD" w:rsidRDefault="00B8251E">
      <w:pPr>
        <w:rPr>
          <w:rFonts w:ascii="Calibri" w:eastAsia="Calibri" w:hAnsi="Calibri" w:cs="Calibri"/>
          <w:sz w:val="32"/>
        </w:rPr>
      </w:pPr>
      <w:r>
        <w:rPr>
          <w:rFonts w:ascii="Calibri" w:eastAsia="Calibri" w:hAnsi="Calibri" w:cs="Calibri"/>
          <w:sz w:val="32"/>
        </w:rPr>
        <w:t xml:space="preserve">ÇÖZÜM: Cevap A Taşıma ünitesi başına taşınan miktarların sınırlandırılmasıyla </w:t>
      </w:r>
      <w:proofErr w:type="gramStart"/>
      <w:r>
        <w:rPr>
          <w:rFonts w:ascii="Calibri" w:eastAsia="Calibri" w:hAnsi="Calibri" w:cs="Calibri"/>
          <w:sz w:val="32"/>
        </w:rPr>
        <w:t>alakalı  kurallar</w:t>
      </w:r>
      <w:proofErr w:type="gramEnd"/>
      <w:r>
        <w:rPr>
          <w:rFonts w:ascii="Calibri" w:eastAsia="Calibri" w:hAnsi="Calibri" w:cs="Calibri"/>
          <w:sz w:val="32"/>
        </w:rPr>
        <w:t xml:space="preserve"> Cilt II, Sf. 534, </w:t>
      </w:r>
      <w:proofErr w:type="spellStart"/>
      <w:r>
        <w:rPr>
          <w:rFonts w:ascii="Calibri" w:eastAsia="Calibri" w:hAnsi="Calibri" w:cs="Calibri"/>
          <w:sz w:val="32"/>
        </w:rPr>
        <w:t>Ref</w:t>
      </w:r>
      <w:proofErr w:type="spellEnd"/>
      <w:r>
        <w:rPr>
          <w:rFonts w:ascii="Calibri" w:eastAsia="Calibri" w:hAnsi="Calibri" w:cs="Calibri"/>
          <w:sz w:val="32"/>
        </w:rPr>
        <w:t xml:space="preserve">. 7.5.5’te anlatılıyor. Buna göre:  </w:t>
      </w:r>
    </w:p>
    <w:p w:rsidR="00A22BDD" w:rsidRDefault="00B8251E">
      <w:pPr>
        <w:rPr>
          <w:rFonts w:ascii="Calibri" w:eastAsia="Calibri" w:hAnsi="Calibri" w:cs="Calibri"/>
          <w:sz w:val="32"/>
        </w:rPr>
      </w:pPr>
      <w:r>
        <w:rPr>
          <w:rFonts w:ascii="Calibri" w:eastAsia="Calibri" w:hAnsi="Calibri" w:cs="Calibri"/>
          <w:sz w:val="32"/>
        </w:rPr>
        <w:t>I-Doğru</w:t>
      </w:r>
      <w:proofErr w:type="gramStart"/>
      <w:r>
        <w:rPr>
          <w:rFonts w:ascii="Calibri" w:eastAsia="Calibri" w:hAnsi="Calibri" w:cs="Calibri"/>
          <w:sz w:val="32"/>
        </w:rPr>
        <w:t>..</w:t>
      </w:r>
      <w:proofErr w:type="gramEnd"/>
      <w:r>
        <w:rPr>
          <w:rFonts w:ascii="Calibri" w:eastAsia="Calibri" w:hAnsi="Calibri" w:cs="Calibri"/>
          <w:sz w:val="32"/>
        </w:rPr>
        <w:t xml:space="preserve"> Cilt II, Sf. 535’teki tabloya g</w:t>
      </w:r>
      <w:r>
        <w:rPr>
          <w:rFonts w:ascii="Calibri" w:eastAsia="Calibri" w:hAnsi="Calibri" w:cs="Calibri"/>
          <w:sz w:val="32"/>
        </w:rPr>
        <w:t>öre 3000kg’a kadar izin veriliyor. II-Yanlış</w:t>
      </w:r>
      <w:proofErr w:type="gramStart"/>
      <w:r>
        <w:rPr>
          <w:rFonts w:ascii="Calibri" w:eastAsia="Calibri" w:hAnsi="Calibri" w:cs="Calibri"/>
          <w:sz w:val="32"/>
        </w:rPr>
        <w:t>..</w:t>
      </w:r>
      <w:proofErr w:type="gramEnd"/>
      <w:r>
        <w:rPr>
          <w:rFonts w:ascii="Calibri" w:eastAsia="Calibri" w:hAnsi="Calibri" w:cs="Calibri"/>
          <w:sz w:val="32"/>
        </w:rPr>
        <w:t xml:space="preserve"> Cilt II, Sf. 535, </w:t>
      </w:r>
      <w:proofErr w:type="spellStart"/>
      <w:r>
        <w:rPr>
          <w:rFonts w:ascii="Calibri" w:eastAsia="Calibri" w:hAnsi="Calibri" w:cs="Calibri"/>
          <w:sz w:val="32"/>
        </w:rPr>
        <w:t>Ref</w:t>
      </w:r>
      <w:proofErr w:type="spellEnd"/>
      <w:r>
        <w:rPr>
          <w:rFonts w:ascii="Calibri" w:eastAsia="Calibri" w:hAnsi="Calibri" w:cs="Calibri"/>
          <w:sz w:val="32"/>
        </w:rPr>
        <w:t xml:space="preserve">. 7.5.5.2.3 (b) </w:t>
      </w:r>
      <w:proofErr w:type="gramStart"/>
      <w:r>
        <w:rPr>
          <w:rFonts w:ascii="Calibri" w:eastAsia="Calibri" w:hAnsi="Calibri" w:cs="Calibri"/>
          <w:sz w:val="32"/>
        </w:rPr>
        <w:t>maddesine  göre</w:t>
      </w:r>
      <w:proofErr w:type="gramEnd"/>
      <w:r>
        <w:rPr>
          <w:rFonts w:ascii="Calibri" w:eastAsia="Calibri" w:hAnsi="Calibri" w:cs="Calibri"/>
          <w:sz w:val="32"/>
        </w:rPr>
        <w:t xml:space="preserve"> 200kg limit var.</w:t>
      </w:r>
    </w:p>
    <w:p w:rsidR="00A22BDD" w:rsidRDefault="00B8251E">
      <w:pPr>
        <w:rPr>
          <w:rFonts w:ascii="Calibri" w:eastAsia="Calibri" w:hAnsi="Calibri" w:cs="Calibri"/>
          <w:sz w:val="32"/>
        </w:rPr>
      </w:pPr>
      <w:r>
        <w:rPr>
          <w:rFonts w:ascii="Calibri" w:eastAsia="Calibri" w:hAnsi="Calibri" w:cs="Calibri"/>
          <w:sz w:val="32"/>
        </w:rPr>
        <w:t xml:space="preserve"> III-Doğru</w:t>
      </w:r>
      <w:proofErr w:type="gramStart"/>
      <w:r>
        <w:rPr>
          <w:rFonts w:ascii="Calibri" w:eastAsia="Calibri" w:hAnsi="Calibri" w:cs="Calibri"/>
          <w:sz w:val="32"/>
        </w:rPr>
        <w:t>..</w:t>
      </w:r>
      <w:proofErr w:type="gramEnd"/>
      <w:r>
        <w:rPr>
          <w:rFonts w:ascii="Calibri" w:eastAsia="Calibri" w:hAnsi="Calibri" w:cs="Calibri"/>
          <w:sz w:val="32"/>
        </w:rPr>
        <w:t xml:space="preserve"> Cilt II, Sf. 535, </w:t>
      </w:r>
      <w:proofErr w:type="spellStart"/>
      <w:r>
        <w:rPr>
          <w:rFonts w:ascii="Calibri" w:eastAsia="Calibri" w:hAnsi="Calibri" w:cs="Calibri"/>
          <w:sz w:val="32"/>
        </w:rPr>
        <w:t>Ref</w:t>
      </w:r>
      <w:proofErr w:type="spellEnd"/>
      <w:r>
        <w:rPr>
          <w:rFonts w:ascii="Calibri" w:eastAsia="Calibri" w:hAnsi="Calibri" w:cs="Calibri"/>
          <w:sz w:val="32"/>
        </w:rPr>
        <w:t xml:space="preserve">. 7.5.5.3 </w:t>
      </w:r>
    </w:p>
    <w:p w:rsidR="00A22BDD" w:rsidRDefault="00B8251E">
      <w:pPr>
        <w:rPr>
          <w:rFonts w:ascii="Calibri" w:eastAsia="Calibri" w:hAnsi="Calibri" w:cs="Calibri"/>
          <w:sz w:val="32"/>
        </w:rPr>
      </w:pPr>
      <w:r>
        <w:rPr>
          <w:rFonts w:ascii="Calibri" w:eastAsia="Calibri" w:hAnsi="Calibri" w:cs="Calibri"/>
          <w:sz w:val="32"/>
        </w:rPr>
        <w:t>IV-Yanlış</w:t>
      </w:r>
      <w:proofErr w:type="gramStart"/>
      <w:r>
        <w:rPr>
          <w:rFonts w:ascii="Calibri" w:eastAsia="Calibri" w:hAnsi="Calibri" w:cs="Calibri"/>
          <w:sz w:val="32"/>
        </w:rPr>
        <w:t>..</w:t>
      </w:r>
      <w:proofErr w:type="gramEnd"/>
      <w:r>
        <w:rPr>
          <w:rFonts w:ascii="Calibri" w:eastAsia="Calibri" w:hAnsi="Calibri" w:cs="Calibri"/>
          <w:sz w:val="32"/>
        </w:rPr>
        <w:t xml:space="preserve"> Cilt II Sf. 535’teki tabloya göre 18,75 kg’a kadar izin veriliyor. </w:t>
      </w:r>
    </w:p>
    <w:p w:rsidR="00A22BDD" w:rsidRDefault="00B8251E">
      <w:pPr>
        <w:rPr>
          <w:rFonts w:ascii="Calibri" w:eastAsia="Calibri" w:hAnsi="Calibri" w:cs="Calibri"/>
          <w:sz w:val="32"/>
        </w:rPr>
      </w:pPr>
      <w:r>
        <w:rPr>
          <w:rFonts w:ascii="Calibri" w:eastAsia="Calibri" w:hAnsi="Calibri" w:cs="Calibri"/>
          <w:sz w:val="32"/>
        </w:rPr>
        <w:t>V-Doğru</w:t>
      </w:r>
      <w:proofErr w:type="gramStart"/>
      <w:r>
        <w:rPr>
          <w:rFonts w:ascii="Calibri" w:eastAsia="Calibri" w:hAnsi="Calibri" w:cs="Calibri"/>
          <w:sz w:val="32"/>
        </w:rPr>
        <w:t>..</w:t>
      </w:r>
      <w:proofErr w:type="gramEnd"/>
      <w:r>
        <w:rPr>
          <w:rFonts w:ascii="Calibri" w:eastAsia="Calibri" w:hAnsi="Calibri" w:cs="Calibri"/>
          <w:sz w:val="32"/>
        </w:rPr>
        <w:t xml:space="preserve"> Cilt</w:t>
      </w:r>
      <w:r>
        <w:rPr>
          <w:rFonts w:ascii="Calibri" w:eastAsia="Calibri" w:hAnsi="Calibri" w:cs="Calibri"/>
          <w:sz w:val="32"/>
        </w:rPr>
        <w:t xml:space="preserve"> II, Sf. 535’teki tabloya göre 1.4S maddeleri için limit bulunmuyor. </w:t>
      </w:r>
    </w:p>
    <w:p w:rsidR="00A22BDD" w:rsidRDefault="00A22BDD">
      <w:pPr>
        <w:rPr>
          <w:rFonts w:ascii="Calibri" w:eastAsia="Calibri" w:hAnsi="Calibri" w:cs="Calibri"/>
          <w:sz w:val="32"/>
        </w:rPr>
      </w:pPr>
    </w:p>
    <w:p w:rsidR="00763558" w:rsidRDefault="00763558">
      <w:pPr>
        <w:rPr>
          <w:rFonts w:ascii="Calibri" w:eastAsia="Calibri" w:hAnsi="Calibri" w:cs="Calibri"/>
          <w:sz w:val="32"/>
        </w:rPr>
      </w:pPr>
    </w:p>
    <w:p w:rsidR="00763558" w:rsidRDefault="00763558">
      <w:pPr>
        <w:rPr>
          <w:rFonts w:ascii="Calibri" w:eastAsia="Calibri" w:hAnsi="Calibri" w:cs="Calibri"/>
          <w:sz w:val="32"/>
        </w:rPr>
      </w:pPr>
    </w:p>
    <w:p w:rsidR="00763558" w:rsidRDefault="00763558">
      <w:pPr>
        <w:rPr>
          <w:rFonts w:ascii="Calibri" w:eastAsia="Calibri" w:hAnsi="Calibri" w:cs="Calibri"/>
          <w:sz w:val="32"/>
        </w:rPr>
      </w:pPr>
    </w:p>
    <w:p w:rsidR="00763558" w:rsidRDefault="00763558">
      <w:pPr>
        <w:rPr>
          <w:rFonts w:ascii="Calibri" w:eastAsia="Calibri" w:hAnsi="Calibri" w:cs="Calibri"/>
          <w:sz w:val="32"/>
        </w:rPr>
      </w:pPr>
    </w:p>
    <w:p w:rsidR="00A22BDD" w:rsidRPr="00763558" w:rsidRDefault="00B8251E" w:rsidP="00763558">
      <w:pPr>
        <w:pStyle w:val="ListeParagraf"/>
        <w:numPr>
          <w:ilvl w:val="0"/>
          <w:numId w:val="11"/>
        </w:numPr>
        <w:tabs>
          <w:tab w:val="left" w:pos="1197"/>
        </w:tabs>
        <w:spacing w:before="215" w:after="0" w:line="240" w:lineRule="auto"/>
        <w:ind w:right="500"/>
        <w:jc w:val="both"/>
        <w:rPr>
          <w:rFonts w:ascii="Times New Roman" w:eastAsia="Times New Roman" w:hAnsi="Times New Roman" w:cs="Times New Roman"/>
          <w:b/>
          <w:sz w:val="25"/>
        </w:rPr>
      </w:pPr>
      <w:r w:rsidRPr="00763558">
        <w:rPr>
          <w:rFonts w:ascii="Times New Roman" w:eastAsia="Times New Roman" w:hAnsi="Times New Roman" w:cs="Times New Roman"/>
          <w:b/>
          <w:sz w:val="25"/>
        </w:rPr>
        <w:lastRenderedPageBreak/>
        <w:t>Çalıştığınız firma, Karbon Dioksit maddesini ADR ‘ye uygun olarak tanklar içinde taşımak istiyor. Buna göre aşağıdaki önerilerden hangilerini bir danışman olarak şirketinize iletmek</w:t>
      </w:r>
      <w:r w:rsidRPr="00763558">
        <w:rPr>
          <w:rFonts w:ascii="Times New Roman" w:eastAsia="Times New Roman" w:hAnsi="Times New Roman" w:cs="Times New Roman"/>
          <w:b/>
          <w:spacing w:val="-9"/>
          <w:sz w:val="25"/>
        </w:rPr>
        <w:t xml:space="preserve"> </w:t>
      </w:r>
      <w:r w:rsidRPr="00763558">
        <w:rPr>
          <w:rFonts w:ascii="Times New Roman" w:eastAsia="Times New Roman" w:hAnsi="Times New Roman" w:cs="Times New Roman"/>
          <w:b/>
          <w:sz w:val="25"/>
        </w:rPr>
        <w:t>zor</w:t>
      </w:r>
      <w:r w:rsidRPr="00763558">
        <w:rPr>
          <w:rFonts w:ascii="Times New Roman" w:eastAsia="Times New Roman" w:hAnsi="Times New Roman" w:cs="Times New Roman"/>
          <w:b/>
          <w:sz w:val="25"/>
        </w:rPr>
        <w:t>undasınız?</w:t>
      </w:r>
    </w:p>
    <w:p w:rsidR="00A22BDD" w:rsidRDefault="00A22BDD">
      <w:pPr>
        <w:spacing w:before="2" w:after="0" w:line="240" w:lineRule="auto"/>
        <w:rPr>
          <w:rFonts w:ascii="Times New Roman" w:eastAsia="Times New Roman" w:hAnsi="Times New Roman" w:cs="Times New Roman"/>
          <w:b/>
          <w:sz w:val="24"/>
        </w:rPr>
      </w:pPr>
    </w:p>
    <w:p w:rsidR="00A22BDD" w:rsidRDefault="00B8251E" w:rsidP="00763558">
      <w:pPr>
        <w:numPr>
          <w:ilvl w:val="0"/>
          <w:numId w:val="12"/>
        </w:numPr>
        <w:tabs>
          <w:tab w:val="left" w:pos="1753"/>
          <w:tab w:val="left" w:pos="1754"/>
        </w:tabs>
        <w:spacing w:after="0" w:line="240" w:lineRule="auto"/>
        <w:ind w:left="1753" w:hanging="437"/>
        <w:rPr>
          <w:rFonts w:ascii="Times New Roman" w:eastAsia="Times New Roman" w:hAnsi="Times New Roman" w:cs="Times New Roman"/>
          <w:sz w:val="25"/>
        </w:rPr>
      </w:pPr>
      <w:r>
        <w:rPr>
          <w:rFonts w:ascii="Times New Roman" w:eastAsia="Times New Roman" w:hAnsi="Times New Roman" w:cs="Times New Roman"/>
          <w:sz w:val="25"/>
        </w:rPr>
        <w:t>Bu madde ADR tanklarında</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taşınamaz.</w:t>
      </w:r>
    </w:p>
    <w:p w:rsidR="00A22BDD" w:rsidRDefault="00B8251E" w:rsidP="00763558">
      <w:pPr>
        <w:numPr>
          <w:ilvl w:val="0"/>
          <w:numId w:val="12"/>
        </w:numPr>
        <w:tabs>
          <w:tab w:val="left" w:pos="1754"/>
        </w:tabs>
        <w:spacing w:after="0" w:line="240" w:lineRule="auto"/>
        <w:ind w:left="1753" w:right="884" w:hanging="437"/>
        <w:rPr>
          <w:rFonts w:ascii="Times New Roman" w:eastAsia="Times New Roman" w:hAnsi="Times New Roman" w:cs="Times New Roman"/>
          <w:sz w:val="25"/>
        </w:rPr>
      </w:pPr>
      <w:r>
        <w:rPr>
          <w:rFonts w:ascii="Times New Roman" w:eastAsia="Times New Roman" w:hAnsi="Times New Roman" w:cs="Times New Roman"/>
          <w:sz w:val="25"/>
        </w:rPr>
        <w:t>Bu maddeyi ADR tanklarında taşımak istiyorsak elimizde bulunan FL tipi araçları</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kullanabiliriz.</w:t>
      </w:r>
    </w:p>
    <w:p w:rsidR="00A22BDD" w:rsidRDefault="00B8251E" w:rsidP="00763558">
      <w:pPr>
        <w:numPr>
          <w:ilvl w:val="0"/>
          <w:numId w:val="12"/>
        </w:numPr>
        <w:tabs>
          <w:tab w:val="left" w:pos="1754"/>
        </w:tabs>
        <w:spacing w:after="0" w:line="240" w:lineRule="auto"/>
        <w:ind w:left="1753" w:right="1453" w:hanging="437"/>
        <w:rPr>
          <w:rFonts w:ascii="Times New Roman" w:eastAsia="Times New Roman" w:hAnsi="Times New Roman" w:cs="Times New Roman"/>
          <w:sz w:val="25"/>
        </w:rPr>
      </w:pPr>
      <w:r>
        <w:rPr>
          <w:rFonts w:ascii="Times New Roman" w:eastAsia="Times New Roman" w:hAnsi="Times New Roman" w:cs="Times New Roman"/>
          <w:sz w:val="25"/>
        </w:rPr>
        <w:t xml:space="preserve">Bu maddeyi bir </w:t>
      </w:r>
      <w:r>
        <w:rPr>
          <w:rFonts w:ascii="Times New Roman" w:eastAsia="Times New Roman" w:hAnsi="Times New Roman" w:cs="Times New Roman"/>
          <w:sz w:val="25"/>
        </w:rPr>
        <w:t>ısı yalıtımlı ADR tankında taşımak istiyorsak tankın sağlaması gereken minimum şartları P22.5BN’ye uygun</w:t>
      </w:r>
      <w:r>
        <w:rPr>
          <w:rFonts w:ascii="Times New Roman" w:eastAsia="Times New Roman" w:hAnsi="Times New Roman" w:cs="Times New Roman"/>
          <w:spacing w:val="-17"/>
          <w:sz w:val="25"/>
        </w:rPr>
        <w:t xml:space="preserve"> </w:t>
      </w:r>
      <w:r>
        <w:rPr>
          <w:rFonts w:ascii="Times New Roman" w:eastAsia="Times New Roman" w:hAnsi="Times New Roman" w:cs="Times New Roman"/>
          <w:sz w:val="25"/>
        </w:rPr>
        <w:t>olmalıdır.</w:t>
      </w:r>
    </w:p>
    <w:p w:rsidR="00A22BDD" w:rsidRDefault="00B8251E" w:rsidP="00763558">
      <w:pPr>
        <w:numPr>
          <w:ilvl w:val="0"/>
          <w:numId w:val="12"/>
        </w:numPr>
        <w:tabs>
          <w:tab w:val="left" w:pos="1754"/>
        </w:tabs>
        <w:spacing w:after="0" w:line="240" w:lineRule="auto"/>
        <w:ind w:left="1753" w:hanging="437"/>
        <w:rPr>
          <w:rFonts w:ascii="Times New Roman" w:eastAsia="Times New Roman" w:hAnsi="Times New Roman" w:cs="Times New Roman"/>
          <w:sz w:val="25"/>
        </w:rPr>
      </w:pPr>
      <w:r>
        <w:rPr>
          <w:rFonts w:ascii="Times New Roman" w:eastAsia="Times New Roman" w:hAnsi="Times New Roman" w:cs="Times New Roman"/>
          <w:sz w:val="25"/>
        </w:rPr>
        <w:t>Bu madde MEGC (Çok elemanlı gaz konteyneri) ‘</w:t>
      </w:r>
      <w:proofErr w:type="spellStart"/>
      <w:r>
        <w:rPr>
          <w:rFonts w:ascii="Times New Roman" w:eastAsia="Times New Roman" w:hAnsi="Times New Roman" w:cs="Times New Roman"/>
          <w:sz w:val="25"/>
        </w:rPr>
        <w:t>ler</w:t>
      </w:r>
      <w:proofErr w:type="spellEnd"/>
      <w:r>
        <w:rPr>
          <w:rFonts w:ascii="Times New Roman" w:eastAsia="Times New Roman" w:hAnsi="Times New Roman" w:cs="Times New Roman"/>
          <w:sz w:val="25"/>
        </w:rPr>
        <w:t xml:space="preserve"> ile</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taşınabilir.</w:t>
      </w:r>
    </w:p>
    <w:p w:rsidR="00A22BDD" w:rsidRDefault="00B8251E" w:rsidP="00763558">
      <w:pPr>
        <w:numPr>
          <w:ilvl w:val="0"/>
          <w:numId w:val="12"/>
        </w:numPr>
        <w:tabs>
          <w:tab w:val="left" w:pos="1754"/>
        </w:tabs>
        <w:spacing w:after="0" w:line="240" w:lineRule="auto"/>
        <w:ind w:left="1753" w:hanging="437"/>
        <w:rPr>
          <w:rFonts w:ascii="Times New Roman" w:eastAsia="Times New Roman" w:hAnsi="Times New Roman" w:cs="Times New Roman"/>
          <w:sz w:val="25"/>
        </w:rPr>
      </w:pPr>
      <w:r>
        <w:rPr>
          <w:rFonts w:ascii="Times New Roman" w:eastAsia="Times New Roman" w:hAnsi="Times New Roman" w:cs="Times New Roman"/>
          <w:sz w:val="25"/>
        </w:rPr>
        <w:t>Bu maddeyi tanklarda taşımak istiyorsak sadece AT tipi araç</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kullanabiliriz</w:t>
      </w:r>
      <w:r>
        <w:rPr>
          <w:rFonts w:ascii="Times New Roman" w:eastAsia="Times New Roman" w:hAnsi="Times New Roman" w:cs="Times New Roman"/>
          <w:sz w:val="25"/>
        </w:rPr>
        <w:t>.</w:t>
      </w:r>
    </w:p>
    <w:p w:rsidR="00A22BDD" w:rsidRDefault="00A22BDD">
      <w:pPr>
        <w:spacing w:after="0" w:line="240" w:lineRule="auto"/>
        <w:rPr>
          <w:rFonts w:ascii="Times New Roman" w:eastAsia="Times New Roman" w:hAnsi="Times New Roman" w:cs="Times New Roman"/>
          <w:sz w:val="25"/>
        </w:rPr>
      </w:pPr>
    </w:p>
    <w:p w:rsidR="00A22BDD" w:rsidRDefault="00B8251E">
      <w:pPr>
        <w:tabs>
          <w:tab w:val="left" w:pos="2600"/>
          <w:tab w:val="left" w:pos="4079"/>
          <w:tab w:val="left" w:pos="6141"/>
          <w:tab w:val="left" w:pos="7682"/>
        </w:tabs>
        <w:spacing w:after="0" w:line="240" w:lineRule="auto"/>
        <w:ind w:left="1045"/>
        <w:rPr>
          <w:rFonts w:ascii="Times New Roman" w:eastAsia="Times New Roman" w:hAnsi="Times New Roman" w:cs="Times New Roman"/>
          <w:sz w:val="25"/>
        </w:rPr>
      </w:pPr>
      <w:r>
        <w:rPr>
          <w:rFonts w:ascii="Times New Roman" w:eastAsia="Times New Roman" w:hAnsi="Times New Roman" w:cs="Times New Roman"/>
          <w:b/>
          <w:sz w:val="25"/>
        </w:rPr>
        <w:t>A</w:t>
      </w:r>
      <w:r>
        <w:rPr>
          <w:rFonts w:ascii="Times New Roman" w:eastAsia="Times New Roman" w:hAnsi="Times New Roman" w:cs="Times New Roman"/>
          <w:sz w:val="25"/>
        </w:rPr>
        <w:t>. I</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IV</w:t>
      </w:r>
      <w:r>
        <w:rPr>
          <w:rFonts w:ascii="Times New Roman" w:eastAsia="Times New Roman" w:hAnsi="Times New Roman" w:cs="Times New Roman"/>
          <w:sz w:val="25"/>
        </w:rPr>
        <w:tab/>
      </w:r>
      <w:r>
        <w:rPr>
          <w:rFonts w:ascii="Times New Roman" w:eastAsia="Times New Roman" w:hAnsi="Times New Roman" w:cs="Times New Roman"/>
          <w:b/>
          <w:sz w:val="25"/>
        </w:rPr>
        <w:t xml:space="preserve">B.  </w:t>
      </w:r>
      <w:r>
        <w:rPr>
          <w:rFonts w:ascii="Times New Roman" w:eastAsia="Times New Roman" w:hAnsi="Times New Roman" w:cs="Times New Roman"/>
          <w:sz w:val="25"/>
        </w:rPr>
        <w:t>I</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III</w:t>
      </w:r>
      <w:r>
        <w:rPr>
          <w:rFonts w:ascii="Times New Roman" w:eastAsia="Times New Roman" w:hAnsi="Times New Roman" w:cs="Times New Roman"/>
          <w:sz w:val="25"/>
        </w:rPr>
        <w:tab/>
      </w:r>
      <w:r>
        <w:rPr>
          <w:rFonts w:ascii="Times New Roman" w:eastAsia="Times New Roman" w:hAnsi="Times New Roman" w:cs="Times New Roman"/>
          <w:b/>
          <w:sz w:val="25"/>
        </w:rPr>
        <w:t>C.</w:t>
      </w:r>
      <w:r>
        <w:rPr>
          <w:rFonts w:ascii="Times New Roman" w:eastAsia="Times New Roman" w:hAnsi="Times New Roman" w:cs="Times New Roman"/>
          <w:sz w:val="25"/>
        </w:rPr>
        <w:t>II, III</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IV</w:t>
      </w:r>
      <w:r>
        <w:rPr>
          <w:rFonts w:ascii="Times New Roman" w:eastAsia="Times New Roman" w:hAnsi="Times New Roman" w:cs="Times New Roman"/>
          <w:sz w:val="25"/>
        </w:rPr>
        <w:tab/>
      </w:r>
      <w:r>
        <w:rPr>
          <w:rFonts w:ascii="Times New Roman" w:eastAsia="Times New Roman" w:hAnsi="Times New Roman" w:cs="Times New Roman"/>
          <w:b/>
          <w:sz w:val="25"/>
        </w:rPr>
        <w:t>D</w:t>
      </w:r>
      <w:r>
        <w:rPr>
          <w:rFonts w:ascii="Times New Roman" w:eastAsia="Times New Roman" w:hAnsi="Times New Roman" w:cs="Times New Roman"/>
          <w:sz w:val="25"/>
        </w:rPr>
        <w:t>.  II</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V</w:t>
      </w:r>
      <w:r>
        <w:rPr>
          <w:rFonts w:ascii="Times New Roman" w:eastAsia="Times New Roman" w:hAnsi="Times New Roman" w:cs="Times New Roman"/>
          <w:sz w:val="25"/>
        </w:rPr>
        <w:tab/>
      </w:r>
      <w:r>
        <w:rPr>
          <w:rFonts w:ascii="Times New Roman" w:eastAsia="Times New Roman" w:hAnsi="Times New Roman" w:cs="Times New Roman"/>
          <w:b/>
          <w:sz w:val="25"/>
        </w:rPr>
        <w:t>E</w:t>
      </w:r>
      <w:r>
        <w:rPr>
          <w:rFonts w:ascii="Times New Roman" w:eastAsia="Times New Roman" w:hAnsi="Times New Roman" w:cs="Times New Roman"/>
          <w:sz w:val="25"/>
        </w:rPr>
        <w:t>. II, IV ve</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V</w:t>
      </w:r>
    </w:p>
    <w:p w:rsidR="00A22BDD" w:rsidRDefault="00A22BDD">
      <w:pPr>
        <w:tabs>
          <w:tab w:val="left" w:pos="2600"/>
          <w:tab w:val="left" w:pos="4079"/>
          <w:tab w:val="left" w:pos="6141"/>
          <w:tab w:val="left" w:pos="7682"/>
        </w:tabs>
        <w:spacing w:after="0" w:line="240" w:lineRule="auto"/>
        <w:ind w:left="1045"/>
        <w:rPr>
          <w:rFonts w:ascii="Times New Roman" w:eastAsia="Times New Roman" w:hAnsi="Times New Roman" w:cs="Times New Roman"/>
          <w:sz w:val="25"/>
        </w:rPr>
      </w:pPr>
    </w:p>
    <w:p w:rsidR="00A22BDD" w:rsidRDefault="00A22BDD">
      <w:pPr>
        <w:tabs>
          <w:tab w:val="left" w:pos="2600"/>
          <w:tab w:val="left" w:pos="4079"/>
          <w:tab w:val="left" w:pos="6141"/>
          <w:tab w:val="left" w:pos="7682"/>
        </w:tabs>
        <w:spacing w:after="0" w:line="240" w:lineRule="auto"/>
        <w:ind w:left="1045"/>
        <w:rPr>
          <w:rFonts w:ascii="Times New Roman" w:eastAsia="Times New Roman" w:hAnsi="Times New Roman" w:cs="Times New Roman"/>
          <w:sz w:val="25"/>
        </w:rPr>
      </w:pPr>
    </w:p>
    <w:p w:rsidR="00A22BDD" w:rsidRDefault="00B8251E">
      <w:pPr>
        <w:rPr>
          <w:rFonts w:ascii="Calibri" w:eastAsia="Calibri" w:hAnsi="Calibri" w:cs="Calibri"/>
          <w:sz w:val="32"/>
        </w:rPr>
      </w:pPr>
      <w:r>
        <w:rPr>
          <w:rFonts w:ascii="Calibri" w:eastAsia="Calibri" w:hAnsi="Calibri" w:cs="Calibri"/>
          <w:sz w:val="32"/>
        </w:rPr>
        <w:t xml:space="preserve"> 19. Çalıştığınız firma, Karbon Dioksit maddesini ADR ‘ye uygun olarak tanklar içinde taşımak istiyor. Buna göre aşağıdaki önerilerden hangilerini bir dan</w:t>
      </w:r>
      <w:r>
        <w:rPr>
          <w:rFonts w:ascii="Calibri" w:eastAsia="Calibri" w:hAnsi="Calibri" w:cs="Calibri"/>
          <w:sz w:val="32"/>
        </w:rPr>
        <w:t xml:space="preserve">ışman olarak şirketinize iletmek zorundasınız? </w:t>
      </w:r>
    </w:p>
    <w:p w:rsidR="00A22BDD" w:rsidRDefault="00B8251E">
      <w:pPr>
        <w:rPr>
          <w:rFonts w:ascii="Calibri" w:eastAsia="Calibri" w:hAnsi="Calibri" w:cs="Calibri"/>
          <w:sz w:val="32"/>
        </w:rPr>
      </w:pPr>
      <w:r>
        <w:rPr>
          <w:rFonts w:ascii="Calibri" w:eastAsia="Calibri" w:hAnsi="Calibri" w:cs="Calibri"/>
          <w:sz w:val="32"/>
        </w:rPr>
        <w:t xml:space="preserve">ÇÖZÜM: İptal edilen soru, doğru cevap şıklarda yok. Doğru cevap II ve IV. Cilt I Tablo B’den </w:t>
      </w:r>
      <w:proofErr w:type="spellStart"/>
      <w:r>
        <w:rPr>
          <w:rFonts w:ascii="Calibri" w:eastAsia="Calibri" w:hAnsi="Calibri" w:cs="Calibri"/>
          <w:sz w:val="32"/>
        </w:rPr>
        <w:t>Karbondioksit’in</w:t>
      </w:r>
      <w:proofErr w:type="spellEnd"/>
      <w:r>
        <w:rPr>
          <w:rFonts w:ascii="Calibri" w:eastAsia="Calibri" w:hAnsi="Calibri" w:cs="Calibri"/>
          <w:sz w:val="32"/>
        </w:rPr>
        <w:t xml:space="preserve"> UN numarasını buluyoruz. Cilt I, Sf. 539’da </w:t>
      </w:r>
      <w:proofErr w:type="spellStart"/>
      <w:r>
        <w:rPr>
          <w:rFonts w:ascii="Calibri" w:eastAsia="Calibri" w:hAnsi="Calibri" w:cs="Calibri"/>
          <w:sz w:val="32"/>
        </w:rPr>
        <w:t>Karbondioksit’in</w:t>
      </w:r>
      <w:proofErr w:type="spellEnd"/>
      <w:r>
        <w:rPr>
          <w:rFonts w:ascii="Calibri" w:eastAsia="Calibri" w:hAnsi="Calibri" w:cs="Calibri"/>
          <w:sz w:val="32"/>
        </w:rPr>
        <w:t xml:space="preserve"> UN1013’e atandığını görüyoruz.</w:t>
      </w:r>
    </w:p>
    <w:p w:rsidR="00A22BDD" w:rsidRDefault="00B8251E">
      <w:pPr>
        <w:rPr>
          <w:rFonts w:ascii="Calibri" w:eastAsia="Calibri" w:hAnsi="Calibri" w:cs="Calibri"/>
          <w:sz w:val="32"/>
        </w:rPr>
      </w:pPr>
      <w:r>
        <w:rPr>
          <w:rFonts w:ascii="Calibri" w:eastAsia="Calibri" w:hAnsi="Calibri" w:cs="Calibri"/>
          <w:sz w:val="32"/>
        </w:rPr>
        <w:t xml:space="preserve"> I-Yan</w:t>
      </w:r>
      <w:r>
        <w:rPr>
          <w:rFonts w:ascii="Calibri" w:eastAsia="Calibri" w:hAnsi="Calibri" w:cs="Calibri"/>
          <w:sz w:val="32"/>
        </w:rPr>
        <w:t>lış</w:t>
      </w:r>
      <w:proofErr w:type="gramStart"/>
      <w:r>
        <w:rPr>
          <w:rFonts w:ascii="Calibri" w:eastAsia="Calibri" w:hAnsi="Calibri" w:cs="Calibri"/>
          <w:sz w:val="32"/>
        </w:rPr>
        <w:t>..</w:t>
      </w:r>
      <w:proofErr w:type="gramEnd"/>
      <w:r>
        <w:rPr>
          <w:rFonts w:ascii="Calibri" w:eastAsia="Calibri" w:hAnsi="Calibri" w:cs="Calibri"/>
          <w:sz w:val="32"/>
        </w:rPr>
        <w:t xml:space="preserve"> Tablo A Sütun 12’de tank kodu yok. Tanklarda taşıyabiliriz. II-Doğru</w:t>
      </w:r>
      <w:proofErr w:type="gramStart"/>
      <w:r>
        <w:rPr>
          <w:rFonts w:ascii="Calibri" w:eastAsia="Calibri" w:hAnsi="Calibri" w:cs="Calibri"/>
          <w:sz w:val="32"/>
        </w:rPr>
        <w:t>..</w:t>
      </w:r>
      <w:proofErr w:type="gramEnd"/>
      <w:r>
        <w:rPr>
          <w:rFonts w:ascii="Calibri" w:eastAsia="Calibri" w:hAnsi="Calibri" w:cs="Calibri"/>
          <w:sz w:val="32"/>
        </w:rPr>
        <w:t xml:space="preserve"> Tablo A Sütun 14’de bu madde için AT tipi araca izin verilmiş. Cilt II, Sf. 529, </w:t>
      </w:r>
      <w:proofErr w:type="spellStart"/>
      <w:r>
        <w:rPr>
          <w:rFonts w:ascii="Calibri" w:eastAsia="Calibri" w:hAnsi="Calibri" w:cs="Calibri"/>
          <w:sz w:val="32"/>
        </w:rPr>
        <w:t>Ref</w:t>
      </w:r>
      <w:proofErr w:type="spellEnd"/>
      <w:r>
        <w:rPr>
          <w:rFonts w:ascii="Calibri" w:eastAsia="Calibri" w:hAnsi="Calibri" w:cs="Calibri"/>
          <w:sz w:val="32"/>
        </w:rPr>
        <w:t>. 7.4.2’ye göre AT yerine FL olur.</w:t>
      </w:r>
    </w:p>
    <w:p w:rsidR="00A22BDD" w:rsidRDefault="00B8251E">
      <w:pPr>
        <w:rPr>
          <w:rFonts w:ascii="Calibri" w:eastAsia="Calibri" w:hAnsi="Calibri" w:cs="Calibri"/>
          <w:sz w:val="32"/>
        </w:rPr>
      </w:pPr>
      <w:r>
        <w:rPr>
          <w:rFonts w:ascii="Calibri" w:eastAsia="Calibri" w:hAnsi="Calibri" w:cs="Calibri"/>
          <w:sz w:val="32"/>
        </w:rPr>
        <w:t xml:space="preserve"> III-Yanlış</w:t>
      </w:r>
      <w:proofErr w:type="gramStart"/>
      <w:r>
        <w:rPr>
          <w:rFonts w:ascii="Calibri" w:eastAsia="Calibri" w:hAnsi="Calibri" w:cs="Calibri"/>
          <w:sz w:val="32"/>
        </w:rPr>
        <w:t>..</w:t>
      </w:r>
      <w:proofErr w:type="gramEnd"/>
      <w:r>
        <w:rPr>
          <w:rFonts w:ascii="Calibri" w:eastAsia="Calibri" w:hAnsi="Calibri" w:cs="Calibri"/>
          <w:sz w:val="32"/>
        </w:rPr>
        <w:t xml:space="preserve"> Tablo A Sütun 12’de tank kodu </w:t>
      </w:r>
      <w:proofErr w:type="spellStart"/>
      <w:r>
        <w:rPr>
          <w:rFonts w:ascii="Calibri" w:eastAsia="Calibri" w:hAnsi="Calibri" w:cs="Calibri"/>
          <w:sz w:val="32"/>
        </w:rPr>
        <w:t>PxBN</w:t>
      </w:r>
      <w:proofErr w:type="spellEnd"/>
      <w:r>
        <w:rPr>
          <w:rFonts w:ascii="Calibri" w:eastAsia="Calibri" w:hAnsi="Calibri" w:cs="Calibri"/>
          <w:sz w:val="32"/>
        </w:rPr>
        <w:t xml:space="preserve"> olarak veri</w:t>
      </w:r>
      <w:r>
        <w:rPr>
          <w:rFonts w:ascii="Calibri" w:eastAsia="Calibri" w:hAnsi="Calibri" w:cs="Calibri"/>
          <w:sz w:val="32"/>
        </w:rPr>
        <w:t>lmiş. Cilt II, Sf. 181’deki tablodan x değerini belirlememiz gerekiyor. Isı yalıtımlı tank için bar cinsinden asgari test basıncı UN1013 için 190 ve 225 bar olarak verilmiş. En kısıtlayıcı olan 225 barı seçtiğimizde tankın minimum P225BN’ye uygun olması ge</w:t>
      </w:r>
      <w:r>
        <w:rPr>
          <w:rFonts w:ascii="Calibri" w:eastAsia="Calibri" w:hAnsi="Calibri" w:cs="Calibri"/>
          <w:sz w:val="32"/>
        </w:rPr>
        <w:t xml:space="preserve">rekir. </w:t>
      </w:r>
    </w:p>
    <w:p w:rsidR="00A22BDD" w:rsidRDefault="00B8251E">
      <w:pPr>
        <w:spacing w:after="0" w:line="240" w:lineRule="auto"/>
        <w:rPr>
          <w:rFonts w:ascii="Times New Roman" w:eastAsia="Times New Roman" w:hAnsi="Times New Roman" w:cs="Times New Roman"/>
          <w:sz w:val="28"/>
        </w:rPr>
      </w:pPr>
      <w:r>
        <w:rPr>
          <w:rFonts w:ascii="Calibri" w:eastAsia="Calibri" w:hAnsi="Calibri" w:cs="Calibri"/>
          <w:sz w:val="32"/>
        </w:rPr>
        <w:t>IV-Doğru</w:t>
      </w:r>
      <w:proofErr w:type="gramStart"/>
      <w:r>
        <w:rPr>
          <w:rFonts w:ascii="Calibri" w:eastAsia="Calibri" w:hAnsi="Calibri" w:cs="Calibri"/>
          <w:sz w:val="32"/>
        </w:rPr>
        <w:t>..</w:t>
      </w:r>
      <w:proofErr w:type="gramEnd"/>
      <w:r>
        <w:rPr>
          <w:rFonts w:ascii="Calibri" w:eastAsia="Calibri" w:hAnsi="Calibri" w:cs="Calibri"/>
          <w:sz w:val="32"/>
        </w:rPr>
        <w:t xml:space="preserve"> Tablo A Sütun 12’de (M) </w:t>
      </w:r>
      <w:proofErr w:type="spellStart"/>
      <w:r>
        <w:rPr>
          <w:rFonts w:ascii="Calibri" w:eastAsia="Calibri" w:hAnsi="Calibri" w:cs="Calibri"/>
          <w:sz w:val="32"/>
        </w:rPr>
        <w:t>old</w:t>
      </w:r>
      <w:proofErr w:type="spellEnd"/>
      <w:r>
        <w:rPr>
          <w:rFonts w:ascii="Calibri" w:eastAsia="Calibri" w:hAnsi="Calibri" w:cs="Calibri"/>
          <w:sz w:val="32"/>
        </w:rPr>
        <w:t xml:space="preserve">. </w:t>
      </w:r>
      <w:proofErr w:type="gramStart"/>
      <w:r>
        <w:rPr>
          <w:rFonts w:ascii="Calibri" w:eastAsia="Calibri" w:hAnsi="Calibri" w:cs="Calibri"/>
          <w:sz w:val="32"/>
        </w:rPr>
        <w:t>için</w:t>
      </w:r>
      <w:proofErr w:type="gramEnd"/>
      <w:r>
        <w:rPr>
          <w:rFonts w:ascii="Calibri" w:eastAsia="Calibri" w:hAnsi="Calibri" w:cs="Calibri"/>
          <w:sz w:val="32"/>
        </w:rPr>
        <w:t xml:space="preserve"> MEGC’ </w:t>
      </w:r>
      <w:proofErr w:type="spellStart"/>
      <w:r>
        <w:rPr>
          <w:rFonts w:ascii="Calibri" w:eastAsia="Calibri" w:hAnsi="Calibri" w:cs="Calibri"/>
          <w:sz w:val="32"/>
        </w:rPr>
        <w:t>lerde</w:t>
      </w:r>
      <w:proofErr w:type="spellEnd"/>
      <w:r>
        <w:rPr>
          <w:rFonts w:ascii="Calibri" w:eastAsia="Calibri" w:hAnsi="Calibri" w:cs="Calibri"/>
          <w:sz w:val="32"/>
        </w:rPr>
        <w:t xml:space="preserve"> taşınabilir. V-Yanlış. Cilt II, Sf. 529, </w:t>
      </w:r>
      <w:proofErr w:type="spellStart"/>
      <w:r>
        <w:rPr>
          <w:rFonts w:ascii="Calibri" w:eastAsia="Calibri" w:hAnsi="Calibri" w:cs="Calibri"/>
          <w:sz w:val="32"/>
        </w:rPr>
        <w:t>Ref</w:t>
      </w:r>
      <w:proofErr w:type="spellEnd"/>
      <w:r>
        <w:rPr>
          <w:rFonts w:ascii="Calibri" w:eastAsia="Calibri" w:hAnsi="Calibri" w:cs="Calibri"/>
          <w:sz w:val="32"/>
        </w:rPr>
        <w:t xml:space="preserve">. 7.4.2’ye göre FL ve OX te kullanabiliriz. </w:t>
      </w:r>
    </w:p>
    <w:p w:rsidR="00A22BDD" w:rsidRDefault="00A22BDD">
      <w:pPr>
        <w:rPr>
          <w:rFonts w:ascii="Calibri" w:eastAsia="Calibri" w:hAnsi="Calibri" w:cs="Calibri"/>
          <w:sz w:val="32"/>
        </w:rPr>
      </w:pPr>
    </w:p>
    <w:p w:rsidR="00A22BDD" w:rsidRDefault="006C174D" w:rsidP="006C174D">
      <w:pPr>
        <w:tabs>
          <w:tab w:val="left" w:pos="1197"/>
        </w:tabs>
        <w:spacing w:before="213" w:after="0"/>
        <w:ind w:right="483"/>
        <w:jc w:val="both"/>
        <w:rPr>
          <w:rFonts w:ascii="Times New Roman" w:eastAsia="Times New Roman" w:hAnsi="Times New Roman" w:cs="Times New Roman"/>
          <w:b/>
          <w:sz w:val="25"/>
        </w:rPr>
      </w:pPr>
      <w:r>
        <w:rPr>
          <w:rFonts w:ascii="Times New Roman" w:eastAsia="Times New Roman" w:hAnsi="Times New Roman" w:cs="Times New Roman"/>
          <w:b/>
          <w:sz w:val="25"/>
        </w:rPr>
        <w:lastRenderedPageBreak/>
        <w:t>3</w:t>
      </w:r>
      <w:proofErr w:type="gramStart"/>
      <w:r>
        <w:rPr>
          <w:rFonts w:ascii="Times New Roman" w:eastAsia="Times New Roman" w:hAnsi="Times New Roman" w:cs="Times New Roman"/>
          <w:b/>
          <w:sz w:val="25"/>
        </w:rPr>
        <w:t>..</w:t>
      </w:r>
      <w:proofErr w:type="gramEnd"/>
      <w:r>
        <w:rPr>
          <w:rFonts w:ascii="Times New Roman" w:eastAsia="Times New Roman" w:hAnsi="Times New Roman" w:cs="Times New Roman"/>
          <w:b/>
          <w:sz w:val="25"/>
        </w:rPr>
        <w:t xml:space="preserve"> </w:t>
      </w:r>
      <w:r w:rsidR="00B8251E">
        <w:rPr>
          <w:rFonts w:ascii="Times New Roman" w:eastAsia="Times New Roman" w:hAnsi="Times New Roman" w:cs="Times New Roman"/>
          <w:b/>
          <w:sz w:val="25"/>
        </w:rPr>
        <w:t>Aynı araç içerisinde ayrı ayrı ambalajlar ile 1000 kg UN 0365, 50 kg UN 0408 ve 500 kg UN 0405 maddel</w:t>
      </w:r>
      <w:r w:rsidR="00B8251E">
        <w:rPr>
          <w:rFonts w:ascii="Times New Roman" w:eastAsia="Times New Roman" w:hAnsi="Times New Roman" w:cs="Times New Roman"/>
          <w:b/>
          <w:sz w:val="25"/>
        </w:rPr>
        <w:t>eri taşınmak istenmektedir. Bu durumda aşağıdakilerden hangileri</w:t>
      </w:r>
      <w:r w:rsidR="00B8251E">
        <w:rPr>
          <w:rFonts w:ascii="Times New Roman" w:eastAsia="Times New Roman" w:hAnsi="Times New Roman" w:cs="Times New Roman"/>
          <w:b/>
          <w:spacing w:val="-1"/>
          <w:sz w:val="25"/>
        </w:rPr>
        <w:t xml:space="preserve"> </w:t>
      </w:r>
      <w:r w:rsidR="00B8251E">
        <w:rPr>
          <w:rFonts w:ascii="Times New Roman" w:eastAsia="Times New Roman" w:hAnsi="Times New Roman" w:cs="Times New Roman"/>
          <w:b/>
          <w:sz w:val="25"/>
        </w:rPr>
        <w:t>doğrudur?</w:t>
      </w:r>
    </w:p>
    <w:p w:rsidR="00A22BDD" w:rsidRDefault="00A22BDD">
      <w:pPr>
        <w:spacing w:before="3" w:after="0" w:line="240" w:lineRule="auto"/>
        <w:rPr>
          <w:rFonts w:ascii="Times New Roman" w:eastAsia="Times New Roman" w:hAnsi="Times New Roman" w:cs="Times New Roman"/>
          <w:b/>
          <w:sz w:val="28"/>
        </w:rPr>
      </w:pPr>
    </w:p>
    <w:p w:rsidR="00A22BDD" w:rsidRDefault="00B8251E" w:rsidP="006C174D">
      <w:pPr>
        <w:numPr>
          <w:ilvl w:val="0"/>
          <w:numId w:val="13"/>
        </w:numPr>
        <w:tabs>
          <w:tab w:val="left" w:pos="1544"/>
          <w:tab w:val="left" w:pos="1545"/>
        </w:tabs>
        <w:spacing w:after="0" w:line="240" w:lineRule="auto"/>
        <w:rPr>
          <w:rFonts w:ascii="Times New Roman" w:eastAsia="Times New Roman" w:hAnsi="Times New Roman" w:cs="Times New Roman"/>
          <w:sz w:val="25"/>
        </w:rPr>
      </w:pPr>
      <w:r>
        <w:rPr>
          <w:rFonts w:ascii="Times New Roman" w:eastAsia="Times New Roman" w:hAnsi="Times New Roman" w:cs="Times New Roman"/>
          <w:sz w:val="25"/>
        </w:rPr>
        <w:t>Bu maddeler sadece EX II bir araçla</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taşınabilir.</w:t>
      </w:r>
    </w:p>
    <w:p w:rsidR="00A22BDD" w:rsidRDefault="00B8251E" w:rsidP="006C174D">
      <w:pPr>
        <w:numPr>
          <w:ilvl w:val="0"/>
          <w:numId w:val="13"/>
        </w:numPr>
        <w:tabs>
          <w:tab w:val="left" w:pos="1544"/>
          <w:tab w:val="left" w:pos="1545"/>
        </w:tabs>
        <w:spacing w:before="43" w:after="0" w:line="240" w:lineRule="auto"/>
        <w:ind w:right="984"/>
        <w:rPr>
          <w:rFonts w:ascii="Times New Roman" w:eastAsia="Times New Roman" w:hAnsi="Times New Roman" w:cs="Times New Roman"/>
          <w:sz w:val="25"/>
        </w:rPr>
      </w:pPr>
      <w:r>
        <w:rPr>
          <w:rFonts w:ascii="Times New Roman" w:eastAsia="Times New Roman" w:hAnsi="Times New Roman" w:cs="Times New Roman"/>
          <w:sz w:val="25"/>
        </w:rPr>
        <w:t xml:space="preserve">Bu maddeleri taşıyan aracın her iki yanına ve arkasına </w:t>
      </w:r>
      <w:proofErr w:type="gramStart"/>
      <w:r>
        <w:rPr>
          <w:rFonts w:ascii="Times New Roman" w:eastAsia="Times New Roman" w:hAnsi="Times New Roman" w:cs="Times New Roman"/>
          <w:sz w:val="25"/>
        </w:rPr>
        <w:t>1.1</w:t>
      </w:r>
      <w:proofErr w:type="gramEnd"/>
      <w:r>
        <w:rPr>
          <w:rFonts w:ascii="Times New Roman" w:eastAsia="Times New Roman" w:hAnsi="Times New Roman" w:cs="Times New Roman"/>
          <w:sz w:val="25"/>
        </w:rPr>
        <w:t xml:space="preserve"> tehlikeli levhası bulunmalıdır.</w:t>
      </w:r>
    </w:p>
    <w:p w:rsidR="00A22BDD" w:rsidRPr="006C174D" w:rsidRDefault="00B8251E" w:rsidP="006C174D">
      <w:pPr>
        <w:numPr>
          <w:ilvl w:val="0"/>
          <w:numId w:val="13"/>
        </w:numPr>
        <w:tabs>
          <w:tab w:val="left" w:pos="1544"/>
          <w:tab w:val="left" w:pos="1545"/>
        </w:tabs>
        <w:spacing w:after="0" w:line="240" w:lineRule="auto"/>
        <w:ind w:right="872"/>
        <w:rPr>
          <w:rFonts w:ascii="Times New Roman" w:eastAsia="Times New Roman" w:hAnsi="Times New Roman" w:cs="Times New Roman"/>
          <w:sz w:val="25"/>
        </w:rPr>
      </w:pPr>
      <w:r>
        <w:rPr>
          <w:rFonts w:ascii="Times New Roman" w:eastAsia="Times New Roman" w:hAnsi="Times New Roman" w:cs="Times New Roman"/>
          <w:sz w:val="25"/>
        </w:rPr>
        <w:t xml:space="preserve">Bu ürünler için herhangi bir nedenle </w:t>
      </w:r>
      <w:proofErr w:type="spellStart"/>
      <w:r>
        <w:rPr>
          <w:rFonts w:ascii="Times New Roman" w:eastAsia="Times New Roman" w:hAnsi="Times New Roman" w:cs="Times New Roman"/>
          <w:sz w:val="25"/>
        </w:rPr>
        <w:t>elleçleme</w:t>
      </w:r>
      <w:proofErr w:type="spellEnd"/>
      <w:r>
        <w:rPr>
          <w:rFonts w:ascii="Times New Roman" w:eastAsia="Times New Roman" w:hAnsi="Times New Roman" w:cs="Times New Roman"/>
          <w:sz w:val="25"/>
        </w:rPr>
        <w:t xml:space="preserve"> operasyonları ortak alanlarda yapılması gerekiyorsa, maddeler veya diğer nesneler etiketlerine</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göre</w:t>
      </w:r>
      <w:r w:rsidR="006C174D">
        <w:rPr>
          <w:rFonts w:ascii="Times New Roman" w:eastAsia="Times New Roman" w:hAnsi="Times New Roman" w:cs="Times New Roman"/>
          <w:sz w:val="25"/>
        </w:rPr>
        <w:t xml:space="preserve"> </w:t>
      </w:r>
      <w:bookmarkStart w:id="0" w:name="_GoBack"/>
      <w:bookmarkEnd w:id="0"/>
      <w:r w:rsidRPr="006C174D">
        <w:rPr>
          <w:rFonts w:ascii="Times New Roman" w:eastAsia="Times New Roman" w:hAnsi="Times New Roman" w:cs="Times New Roman"/>
          <w:sz w:val="25"/>
        </w:rPr>
        <w:t>ayrılacaktır.</w:t>
      </w:r>
    </w:p>
    <w:p w:rsidR="00A22BDD" w:rsidRDefault="00B8251E" w:rsidP="006C174D">
      <w:pPr>
        <w:numPr>
          <w:ilvl w:val="0"/>
          <w:numId w:val="13"/>
        </w:numPr>
        <w:tabs>
          <w:tab w:val="left" w:pos="1606"/>
          <w:tab w:val="left" w:pos="1607"/>
        </w:tabs>
        <w:spacing w:after="0" w:line="287" w:lineRule="auto"/>
        <w:rPr>
          <w:rFonts w:ascii="Times New Roman" w:eastAsia="Times New Roman" w:hAnsi="Times New Roman" w:cs="Times New Roman"/>
          <w:sz w:val="25"/>
        </w:rPr>
      </w:pPr>
      <w:r>
        <w:rPr>
          <w:rFonts w:ascii="Times New Roman" w:eastAsia="Times New Roman" w:hAnsi="Times New Roman" w:cs="Times New Roman"/>
          <w:sz w:val="25"/>
        </w:rPr>
        <w:t>Bu maddeler taşındığında güvenlik planına ihtiyaç</w:t>
      </w:r>
      <w:r>
        <w:rPr>
          <w:rFonts w:ascii="Times New Roman" w:eastAsia="Times New Roman" w:hAnsi="Times New Roman" w:cs="Times New Roman"/>
          <w:spacing w:val="-5"/>
          <w:sz w:val="25"/>
        </w:rPr>
        <w:t xml:space="preserve"> </w:t>
      </w:r>
      <w:r>
        <w:rPr>
          <w:rFonts w:ascii="Times New Roman" w:eastAsia="Times New Roman" w:hAnsi="Times New Roman" w:cs="Times New Roman"/>
          <w:sz w:val="25"/>
        </w:rPr>
        <w:t>vardır.</w:t>
      </w:r>
    </w:p>
    <w:p w:rsidR="00A22BDD" w:rsidRDefault="00A22BDD">
      <w:pPr>
        <w:spacing w:after="0" w:line="240" w:lineRule="auto"/>
        <w:rPr>
          <w:rFonts w:ascii="Times New Roman" w:eastAsia="Times New Roman" w:hAnsi="Times New Roman" w:cs="Times New Roman"/>
          <w:sz w:val="28"/>
        </w:rPr>
      </w:pPr>
    </w:p>
    <w:p w:rsidR="00A22BDD" w:rsidRDefault="00B8251E">
      <w:pPr>
        <w:tabs>
          <w:tab w:val="left" w:pos="2079"/>
          <w:tab w:val="left" w:pos="4204"/>
          <w:tab w:val="left" w:pos="5997"/>
          <w:tab w:val="left" w:pos="7259"/>
        </w:tabs>
        <w:spacing w:before="212" w:after="0" w:line="240" w:lineRule="auto"/>
        <w:ind w:left="836"/>
        <w:rPr>
          <w:rFonts w:ascii="Times New Roman" w:eastAsia="Times New Roman" w:hAnsi="Times New Roman" w:cs="Times New Roman"/>
          <w:sz w:val="25"/>
        </w:rPr>
      </w:pPr>
      <w:r>
        <w:rPr>
          <w:rFonts w:ascii="Times New Roman" w:eastAsia="Times New Roman" w:hAnsi="Times New Roman" w:cs="Times New Roman"/>
          <w:b/>
          <w:sz w:val="25"/>
        </w:rPr>
        <w:t xml:space="preserve">A. </w:t>
      </w:r>
      <w:r>
        <w:rPr>
          <w:rFonts w:ascii="Times New Roman" w:eastAsia="Times New Roman" w:hAnsi="Times New Roman" w:cs="Times New Roman"/>
          <w:sz w:val="25"/>
        </w:rPr>
        <w:t>I</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II</w:t>
      </w:r>
      <w:r>
        <w:rPr>
          <w:rFonts w:ascii="Times New Roman" w:eastAsia="Times New Roman" w:hAnsi="Times New Roman" w:cs="Times New Roman"/>
          <w:sz w:val="25"/>
        </w:rPr>
        <w:tab/>
      </w:r>
      <w:r>
        <w:rPr>
          <w:rFonts w:ascii="Times New Roman" w:eastAsia="Times New Roman" w:hAnsi="Times New Roman" w:cs="Times New Roman"/>
          <w:b/>
          <w:sz w:val="25"/>
        </w:rPr>
        <w:t xml:space="preserve">B.  </w:t>
      </w:r>
      <w:r>
        <w:rPr>
          <w:rFonts w:ascii="Times New Roman" w:eastAsia="Times New Roman" w:hAnsi="Times New Roman" w:cs="Times New Roman"/>
          <w:sz w:val="25"/>
        </w:rPr>
        <w:t>Yalnız II</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III</w:t>
      </w:r>
      <w:r>
        <w:rPr>
          <w:rFonts w:ascii="Times New Roman" w:eastAsia="Times New Roman" w:hAnsi="Times New Roman" w:cs="Times New Roman"/>
          <w:sz w:val="25"/>
        </w:rPr>
        <w:tab/>
      </w:r>
      <w:r>
        <w:rPr>
          <w:rFonts w:ascii="Times New Roman" w:eastAsia="Times New Roman" w:hAnsi="Times New Roman" w:cs="Times New Roman"/>
          <w:b/>
          <w:sz w:val="25"/>
        </w:rPr>
        <w:t xml:space="preserve">C. </w:t>
      </w:r>
      <w:r>
        <w:rPr>
          <w:rFonts w:ascii="Times New Roman" w:eastAsia="Times New Roman" w:hAnsi="Times New Roman" w:cs="Times New Roman"/>
          <w:sz w:val="25"/>
        </w:rPr>
        <w:t>I, II</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III</w:t>
      </w:r>
      <w:r>
        <w:rPr>
          <w:rFonts w:ascii="Times New Roman" w:eastAsia="Times New Roman" w:hAnsi="Times New Roman" w:cs="Times New Roman"/>
          <w:sz w:val="25"/>
        </w:rPr>
        <w:tab/>
      </w:r>
      <w:r>
        <w:rPr>
          <w:rFonts w:ascii="Times New Roman" w:eastAsia="Times New Roman" w:hAnsi="Times New Roman" w:cs="Times New Roman"/>
          <w:b/>
          <w:sz w:val="25"/>
        </w:rPr>
        <w:t>D.</w:t>
      </w:r>
      <w:r>
        <w:rPr>
          <w:rFonts w:ascii="Times New Roman" w:eastAsia="Times New Roman" w:hAnsi="Times New Roman" w:cs="Times New Roman"/>
          <w:b/>
          <w:spacing w:val="-3"/>
          <w:sz w:val="25"/>
        </w:rPr>
        <w:t xml:space="preserve"> </w:t>
      </w:r>
      <w:r>
        <w:rPr>
          <w:rFonts w:ascii="Times New Roman" w:eastAsia="Times New Roman" w:hAnsi="Times New Roman" w:cs="Times New Roman"/>
          <w:sz w:val="25"/>
        </w:rPr>
        <w:t>Hepsi</w:t>
      </w:r>
      <w:r>
        <w:rPr>
          <w:rFonts w:ascii="Times New Roman" w:eastAsia="Times New Roman" w:hAnsi="Times New Roman" w:cs="Times New Roman"/>
          <w:sz w:val="25"/>
        </w:rPr>
        <w:tab/>
      </w:r>
      <w:r>
        <w:rPr>
          <w:rFonts w:ascii="Times New Roman" w:eastAsia="Times New Roman" w:hAnsi="Times New Roman" w:cs="Times New Roman"/>
          <w:b/>
          <w:sz w:val="25"/>
        </w:rPr>
        <w:t xml:space="preserve">E. </w:t>
      </w:r>
      <w:r>
        <w:rPr>
          <w:rFonts w:ascii="Times New Roman" w:eastAsia="Times New Roman" w:hAnsi="Times New Roman" w:cs="Times New Roman"/>
          <w:sz w:val="25"/>
        </w:rPr>
        <w:t>II, III ve</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IV</w:t>
      </w:r>
    </w:p>
    <w:p w:rsidR="00A22BDD" w:rsidRDefault="00B8251E">
      <w:pPr>
        <w:rPr>
          <w:rFonts w:ascii="Calibri" w:eastAsia="Calibri" w:hAnsi="Calibri" w:cs="Calibri"/>
          <w:sz w:val="32"/>
        </w:rPr>
      </w:pPr>
      <w:r>
        <w:rPr>
          <w:rFonts w:ascii="Calibri" w:eastAsia="Calibri" w:hAnsi="Calibri" w:cs="Calibri"/>
          <w:sz w:val="32"/>
        </w:rPr>
        <w:t>23. Aynı araç içerisinde ayrı ayrı ambalajlar ile 1000 kg UN 0365, 50 kg UN 0408 ve 500 kg UN 0405 maddeleri taşınmak istenmektedir. Bu durumda aşağıdakilerden hangileri doğrudur?</w:t>
      </w:r>
    </w:p>
    <w:p w:rsidR="00A22BDD" w:rsidRDefault="00B8251E">
      <w:pPr>
        <w:rPr>
          <w:rFonts w:ascii="Calibri" w:eastAsia="Calibri" w:hAnsi="Calibri" w:cs="Calibri"/>
          <w:sz w:val="32"/>
        </w:rPr>
      </w:pPr>
      <w:r>
        <w:rPr>
          <w:rFonts w:ascii="Calibri" w:eastAsia="Calibri" w:hAnsi="Calibri" w:cs="Calibri"/>
          <w:sz w:val="32"/>
        </w:rPr>
        <w:t xml:space="preserve"> Cevap E - Öncelikle maddelerin sınıf</w:t>
      </w:r>
      <w:r>
        <w:rPr>
          <w:rFonts w:ascii="Calibri" w:eastAsia="Calibri" w:hAnsi="Calibri" w:cs="Calibri"/>
          <w:sz w:val="32"/>
        </w:rPr>
        <w:t xml:space="preserve">landırma kodlarını belirliyoruz. 0365 -&gt; 1.4B, 0408 -&gt; 1.1D, 0405 -&gt; 1.4S. Araçtaki toplam yükün tehlike bölümü </w:t>
      </w:r>
      <w:proofErr w:type="gramStart"/>
      <w:r>
        <w:rPr>
          <w:rFonts w:ascii="Calibri" w:eastAsia="Calibri" w:hAnsi="Calibri" w:cs="Calibri"/>
          <w:sz w:val="32"/>
        </w:rPr>
        <w:t>1.1</w:t>
      </w:r>
      <w:proofErr w:type="gramEnd"/>
      <w:r>
        <w:rPr>
          <w:rFonts w:ascii="Calibri" w:eastAsia="Calibri" w:hAnsi="Calibri" w:cs="Calibri"/>
          <w:sz w:val="32"/>
        </w:rPr>
        <w:t xml:space="preserve"> olarak belirlenir.(Cilt II, Sf. 535, </w:t>
      </w:r>
      <w:proofErr w:type="spellStart"/>
      <w:r>
        <w:rPr>
          <w:rFonts w:ascii="Calibri" w:eastAsia="Calibri" w:hAnsi="Calibri" w:cs="Calibri"/>
          <w:sz w:val="32"/>
        </w:rPr>
        <w:t>Ref</w:t>
      </w:r>
      <w:proofErr w:type="spellEnd"/>
      <w:r>
        <w:rPr>
          <w:rFonts w:ascii="Calibri" w:eastAsia="Calibri" w:hAnsi="Calibri" w:cs="Calibri"/>
          <w:sz w:val="32"/>
        </w:rPr>
        <w:t xml:space="preserve">. 7.5.5.2.2 ve Cilt II, Sf. 229, </w:t>
      </w:r>
      <w:proofErr w:type="spellStart"/>
      <w:r>
        <w:rPr>
          <w:rFonts w:ascii="Calibri" w:eastAsia="Calibri" w:hAnsi="Calibri" w:cs="Calibri"/>
          <w:sz w:val="32"/>
        </w:rPr>
        <w:t>Ref</w:t>
      </w:r>
      <w:proofErr w:type="spellEnd"/>
      <w:r>
        <w:rPr>
          <w:rFonts w:ascii="Calibri" w:eastAsia="Calibri" w:hAnsi="Calibri" w:cs="Calibri"/>
          <w:sz w:val="32"/>
        </w:rPr>
        <w:t>. 5.3.1.1.2</w:t>
      </w:r>
      <w:proofErr w:type="gramStart"/>
      <w:r>
        <w:rPr>
          <w:rFonts w:ascii="Calibri" w:eastAsia="Calibri" w:hAnsi="Calibri" w:cs="Calibri"/>
          <w:sz w:val="32"/>
        </w:rPr>
        <w:t>)</w:t>
      </w:r>
      <w:proofErr w:type="gramEnd"/>
      <w:r>
        <w:rPr>
          <w:rFonts w:ascii="Calibri" w:eastAsia="Calibri" w:hAnsi="Calibri" w:cs="Calibri"/>
          <w:sz w:val="32"/>
        </w:rPr>
        <w:t xml:space="preserve"> </w:t>
      </w:r>
    </w:p>
    <w:p w:rsidR="00A22BDD" w:rsidRDefault="00B8251E">
      <w:pPr>
        <w:rPr>
          <w:rFonts w:ascii="Calibri" w:eastAsia="Calibri" w:hAnsi="Calibri" w:cs="Calibri"/>
          <w:sz w:val="32"/>
        </w:rPr>
      </w:pPr>
      <w:r>
        <w:rPr>
          <w:rFonts w:ascii="Calibri" w:eastAsia="Calibri" w:hAnsi="Calibri" w:cs="Calibri"/>
          <w:sz w:val="32"/>
        </w:rPr>
        <w:t>I-Yanlış</w:t>
      </w:r>
      <w:proofErr w:type="gramStart"/>
      <w:r>
        <w:rPr>
          <w:rFonts w:ascii="Calibri" w:eastAsia="Calibri" w:hAnsi="Calibri" w:cs="Calibri"/>
          <w:sz w:val="32"/>
        </w:rPr>
        <w:t>..</w:t>
      </w:r>
      <w:proofErr w:type="gramEnd"/>
      <w:r>
        <w:rPr>
          <w:rFonts w:ascii="Calibri" w:eastAsia="Calibri" w:hAnsi="Calibri" w:cs="Calibri"/>
          <w:sz w:val="32"/>
        </w:rPr>
        <w:t xml:space="preserve"> Cilt II, Sf. 535’teki tabloya göre 1.1A</w:t>
      </w:r>
      <w:r>
        <w:rPr>
          <w:rFonts w:ascii="Calibri" w:eastAsia="Calibri" w:hAnsi="Calibri" w:cs="Calibri"/>
          <w:sz w:val="32"/>
        </w:rPr>
        <w:t xml:space="preserve"> dışındaki maddeler için EX II araçta 1000kg’a kadar taşıyabiliriz. Toplam yük miktarını belirlerken </w:t>
      </w:r>
      <w:proofErr w:type="spellStart"/>
      <w:r>
        <w:rPr>
          <w:rFonts w:ascii="Calibri" w:eastAsia="Calibri" w:hAnsi="Calibri" w:cs="Calibri"/>
          <w:sz w:val="32"/>
        </w:rPr>
        <w:t>Ref</w:t>
      </w:r>
      <w:proofErr w:type="spellEnd"/>
      <w:r>
        <w:rPr>
          <w:rFonts w:ascii="Calibri" w:eastAsia="Calibri" w:hAnsi="Calibri" w:cs="Calibri"/>
          <w:sz w:val="32"/>
        </w:rPr>
        <w:t>. 7.5.5.2.2’ye göre S grubu maddeleri hesaba katılmıyor. Bu durumda toplam yük 1050 kg oluyor.</w:t>
      </w:r>
    </w:p>
    <w:p w:rsidR="00A22BDD" w:rsidRDefault="00B8251E">
      <w:pPr>
        <w:rPr>
          <w:rFonts w:ascii="Calibri" w:eastAsia="Calibri" w:hAnsi="Calibri" w:cs="Calibri"/>
          <w:sz w:val="32"/>
        </w:rPr>
      </w:pPr>
      <w:r>
        <w:rPr>
          <w:rFonts w:ascii="Calibri" w:eastAsia="Calibri" w:hAnsi="Calibri" w:cs="Calibri"/>
          <w:sz w:val="32"/>
        </w:rPr>
        <w:t xml:space="preserve"> II-Doğru</w:t>
      </w:r>
      <w:proofErr w:type="gramStart"/>
      <w:r>
        <w:rPr>
          <w:rFonts w:ascii="Calibri" w:eastAsia="Calibri" w:hAnsi="Calibri" w:cs="Calibri"/>
          <w:sz w:val="32"/>
        </w:rPr>
        <w:t>..</w:t>
      </w:r>
      <w:proofErr w:type="gramEnd"/>
      <w:r>
        <w:rPr>
          <w:rFonts w:ascii="Calibri" w:eastAsia="Calibri" w:hAnsi="Calibri" w:cs="Calibri"/>
          <w:sz w:val="32"/>
        </w:rPr>
        <w:t xml:space="preserve"> Ambalaj taşıyan araçlara levha takılması kura</w:t>
      </w:r>
      <w:r>
        <w:rPr>
          <w:rFonts w:ascii="Calibri" w:eastAsia="Calibri" w:hAnsi="Calibri" w:cs="Calibri"/>
          <w:sz w:val="32"/>
        </w:rPr>
        <w:t xml:space="preserve">lına uymaktadır. </w:t>
      </w:r>
      <w:proofErr w:type="gramStart"/>
      <w:r>
        <w:rPr>
          <w:rFonts w:ascii="Calibri" w:eastAsia="Calibri" w:hAnsi="Calibri" w:cs="Calibri"/>
          <w:sz w:val="32"/>
        </w:rPr>
        <w:t>(</w:t>
      </w:r>
      <w:proofErr w:type="gramEnd"/>
      <w:r>
        <w:rPr>
          <w:rFonts w:ascii="Calibri" w:eastAsia="Calibri" w:hAnsi="Calibri" w:cs="Calibri"/>
          <w:sz w:val="32"/>
        </w:rPr>
        <w:t xml:space="preserve">Cilt II, Sf. 230, </w:t>
      </w:r>
      <w:proofErr w:type="spellStart"/>
      <w:r>
        <w:rPr>
          <w:rFonts w:ascii="Calibri" w:eastAsia="Calibri" w:hAnsi="Calibri" w:cs="Calibri"/>
          <w:sz w:val="32"/>
        </w:rPr>
        <w:t>Ref</w:t>
      </w:r>
      <w:proofErr w:type="spellEnd"/>
      <w:r>
        <w:rPr>
          <w:rFonts w:ascii="Calibri" w:eastAsia="Calibri" w:hAnsi="Calibri" w:cs="Calibri"/>
          <w:sz w:val="32"/>
        </w:rPr>
        <w:t xml:space="preserve">. 5.3.1.5.1 ve Sf. 229, </w:t>
      </w:r>
      <w:proofErr w:type="spellStart"/>
      <w:r>
        <w:rPr>
          <w:rFonts w:ascii="Calibri" w:eastAsia="Calibri" w:hAnsi="Calibri" w:cs="Calibri"/>
          <w:sz w:val="32"/>
        </w:rPr>
        <w:t>Ref</w:t>
      </w:r>
      <w:proofErr w:type="spellEnd"/>
      <w:r>
        <w:rPr>
          <w:rFonts w:ascii="Calibri" w:eastAsia="Calibri" w:hAnsi="Calibri" w:cs="Calibri"/>
          <w:sz w:val="32"/>
        </w:rPr>
        <w:t>. 5.3.1.1.2</w:t>
      </w:r>
      <w:proofErr w:type="gramStart"/>
      <w:r>
        <w:rPr>
          <w:rFonts w:ascii="Calibri" w:eastAsia="Calibri" w:hAnsi="Calibri" w:cs="Calibri"/>
          <w:sz w:val="32"/>
        </w:rPr>
        <w:t>)</w:t>
      </w:r>
      <w:proofErr w:type="gramEnd"/>
    </w:p>
    <w:p w:rsidR="00A22BDD" w:rsidRDefault="00B8251E">
      <w:pPr>
        <w:rPr>
          <w:rFonts w:ascii="Calibri" w:eastAsia="Calibri" w:hAnsi="Calibri" w:cs="Calibri"/>
          <w:sz w:val="32"/>
        </w:rPr>
      </w:pPr>
      <w:r>
        <w:rPr>
          <w:rFonts w:ascii="Calibri" w:eastAsia="Calibri" w:hAnsi="Calibri" w:cs="Calibri"/>
          <w:sz w:val="32"/>
        </w:rPr>
        <w:t xml:space="preserve"> III-Doğru</w:t>
      </w:r>
      <w:proofErr w:type="gramStart"/>
      <w:r>
        <w:rPr>
          <w:rFonts w:ascii="Calibri" w:eastAsia="Calibri" w:hAnsi="Calibri" w:cs="Calibri"/>
          <w:sz w:val="32"/>
        </w:rPr>
        <w:t>..</w:t>
      </w:r>
      <w:proofErr w:type="gramEnd"/>
      <w:r>
        <w:rPr>
          <w:rFonts w:ascii="Calibri" w:eastAsia="Calibri" w:hAnsi="Calibri" w:cs="Calibri"/>
          <w:sz w:val="32"/>
        </w:rPr>
        <w:t xml:space="preserve"> </w:t>
      </w:r>
      <w:proofErr w:type="spellStart"/>
      <w:r>
        <w:rPr>
          <w:rFonts w:ascii="Calibri" w:eastAsia="Calibri" w:hAnsi="Calibri" w:cs="Calibri"/>
          <w:sz w:val="32"/>
        </w:rPr>
        <w:t>Elleçleme</w:t>
      </w:r>
      <w:proofErr w:type="spellEnd"/>
      <w:r>
        <w:rPr>
          <w:rFonts w:ascii="Calibri" w:eastAsia="Calibri" w:hAnsi="Calibri" w:cs="Calibri"/>
          <w:sz w:val="32"/>
        </w:rPr>
        <w:t xml:space="preserve"> ve </w:t>
      </w:r>
      <w:proofErr w:type="spellStart"/>
      <w:r>
        <w:rPr>
          <w:rFonts w:ascii="Calibri" w:eastAsia="Calibri" w:hAnsi="Calibri" w:cs="Calibri"/>
          <w:sz w:val="32"/>
        </w:rPr>
        <w:t>operasyonel</w:t>
      </w:r>
      <w:proofErr w:type="spellEnd"/>
      <w:r>
        <w:rPr>
          <w:rFonts w:ascii="Calibri" w:eastAsia="Calibri" w:hAnsi="Calibri" w:cs="Calibri"/>
          <w:sz w:val="32"/>
        </w:rPr>
        <w:t xml:space="preserve"> süreçle ilgili hükümler Tablo A Sütun 18 ve 19’da verilmiştir. Araçtaki 3 maddeye de baktığımızda CV1,CV2,CV3 ve S1 hükümlerini görüyoruz. </w:t>
      </w:r>
      <w:r>
        <w:rPr>
          <w:rFonts w:ascii="Calibri" w:eastAsia="Calibri" w:hAnsi="Calibri" w:cs="Calibri"/>
          <w:sz w:val="32"/>
        </w:rPr>
        <w:t xml:space="preserve">Bu hükümlerin açıklamalarına baktığımızda Cilt II, Sf. 563’teki S1 hükmünün (4)-(c) bendinde aynı ifadeyi buluruz. </w:t>
      </w:r>
    </w:p>
    <w:p w:rsidR="00A22BDD" w:rsidRDefault="00B8251E">
      <w:pPr>
        <w:rPr>
          <w:rFonts w:ascii="Calibri" w:eastAsia="Calibri" w:hAnsi="Calibri" w:cs="Calibri"/>
          <w:sz w:val="32"/>
        </w:rPr>
      </w:pPr>
      <w:r>
        <w:rPr>
          <w:rFonts w:ascii="Calibri" w:eastAsia="Calibri" w:hAnsi="Calibri" w:cs="Calibri"/>
          <w:sz w:val="32"/>
        </w:rPr>
        <w:lastRenderedPageBreak/>
        <w:t>IV-Doğru</w:t>
      </w:r>
      <w:proofErr w:type="gramStart"/>
      <w:r>
        <w:rPr>
          <w:rFonts w:ascii="Calibri" w:eastAsia="Calibri" w:hAnsi="Calibri" w:cs="Calibri"/>
          <w:sz w:val="32"/>
        </w:rPr>
        <w:t>..</w:t>
      </w:r>
      <w:proofErr w:type="gramEnd"/>
      <w:r>
        <w:rPr>
          <w:rFonts w:ascii="Calibri" w:eastAsia="Calibri" w:hAnsi="Calibri" w:cs="Calibri"/>
          <w:sz w:val="32"/>
        </w:rPr>
        <w:t xml:space="preserve"> Araçtaki herhangi bir madde Cilt I, Sf. 90’daki tabloya uygunluk gösteriyorsa güvenlik plan</w:t>
      </w:r>
      <w:r>
        <w:rPr>
          <w:rFonts w:ascii="Calibri" w:eastAsia="Calibri" w:hAnsi="Calibri" w:cs="Calibri"/>
          <w:sz w:val="32"/>
        </w:rPr>
        <w:t xml:space="preserve">ı hazırlanması gerekir. 1.1D sınıflandırma kodlu UN 0408 maddesi tabloya uymaktadır, bu nedenle gerekir. </w:t>
      </w:r>
    </w:p>
    <w:p w:rsidR="00A22BDD" w:rsidRDefault="00A22BDD">
      <w:pPr>
        <w:rPr>
          <w:rFonts w:ascii="Calibri" w:eastAsia="Calibri" w:hAnsi="Calibri" w:cs="Calibri"/>
          <w:sz w:val="32"/>
        </w:rPr>
      </w:pPr>
    </w:p>
    <w:p w:rsidR="00A22BDD" w:rsidRDefault="00A22BDD">
      <w:pPr>
        <w:rPr>
          <w:rFonts w:ascii="Calibri" w:eastAsia="Calibri" w:hAnsi="Calibri" w:cs="Calibri"/>
        </w:rPr>
      </w:pPr>
    </w:p>
    <w:sectPr w:rsidR="00A22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67B"/>
    <w:multiLevelType w:val="hybridMultilevel"/>
    <w:tmpl w:val="DE8AE9D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3590D"/>
    <w:multiLevelType w:val="multilevel"/>
    <w:tmpl w:val="476A1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E7B8F"/>
    <w:multiLevelType w:val="multilevel"/>
    <w:tmpl w:val="F7181700"/>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A1007"/>
    <w:multiLevelType w:val="multilevel"/>
    <w:tmpl w:val="22F46F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46021"/>
    <w:multiLevelType w:val="multilevel"/>
    <w:tmpl w:val="4FF6F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064DE"/>
    <w:multiLevelType w:val="multilevel"/>
    <w:tmpl w:val="EBBE6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21EB5"/>
    <w:multiLevelType w:val="hybridMultilevel"/>
    <w:tmpl w:val="B6485D26"/>
    <w:lvl w:ilvl="0" w:tplc="39420C7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911F96"/>
    <w:multiLevelType w:val="multilevel"/>
    <w:tmpl w:val="0F66225A"/>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443C8E"/>
    <w:multiLevelType w:val="hybridMultilevel"/>
    <w:tmpl w:val="902E9E08"/>
    <w:lvl w:ilvl="0" w:tplc="A7060328">
      <w:start w:val="1"/>
      <w:numFmt w:val="upperLetter"/>
      <w:lvlText w:val="%1."/>
      <w:lvlJc w:val="left"/>
      <w:pPr>
        <w:ind w:left="866" w:hanging="360"/>
      </w:pPr>
      <w:rPr>
        <w:rFonts w:hint="default"/>
      </w:rPr>
    </w:lvl>
    <w:lvl w:ilvl="1" w:tplc="041F0019" w:tentative="1">
      <w:start w:val="1"/>
      <w:numFmt w:val="lowerLetter"/>
      <w:lvlText w:val="%2."/>
      <w:lvlJc w:val="left"/>
      <w:pPr>
        <w:ind w:left="1586" w:hanging="360"/>
      </w:pPr>
    </w:lvl>
    <w:lvl w:ilvl="2" w:tplc="041F001B" w:tentative="1">
      <w:start w:val="1"/>
      <w:numFmt w:val="lowerRoman"/>
      <w:lvlText w:val="%3."/>
      <w:lvlJc w:val="right"/>
      <w:pPr>
        <w:ind w:left="2306" w:hanging="180"/>
      </w:pPr>
    </w:lvl>
    <w:lvl w:ilvl="3" w:tplc="041F000F" w:tentative="1">
      <w:start w:val="1"/>
      <w:numFmt w:val="decimal"/>
      <w:lvlText w:val="%4."/>
      <w:lvlJc w:val="left"/>
      <w:pPr>
        <w:ind w:left="3026" w:hanging="360"/>
      </w:pPr>
    </w:lvl>
    <w:lvl w:ilvl="4" w:tplc="041F0019" w:tentative="1">
      <w:start w:val="1"/>
      <w:numFmt w:val="lowerLetter"/>
      <w:lvlText w:val="%5."/>
      <w:lvlJc w:val="left"/>
      <w:pPr>
        <w:ind w:left="3746" w:hanging="360"/>
      </w:pPr>
    </w:lvl>
    <w:lvl w:ilvl="5" w:tplc="041F001B" w:tentative="1">
      <w:start w:val="1"/>
      <w:numFmt w:val="lowerRoman"/>
      <w:lvlText w:val="%6."/>
      <w:lvlJc w:val="right"/>
      <w:pPr>
        <w:ind w:left="4466" w:hanging="180"/>
      </w:pPr>
    </w:lvl>
    <w:lvl w:ilvl="6" w:tplc="041F000F" w:tentative="1">
      <w:start w:val="1"/>
      <w:numFmt w:val="decimal"/>
      <w:lvlText w:val="%7."/>
      <w:lvlJc w:val="left"/>
      <w:pPr>
        <w:ind w:left="5186" w:hanging="360"/>
      </w:pPr>
    </w:lvl>
    <w:lvl w:ilvl="7" w:tplc="041F0019" w:tentative="1">
      <w:start w:val="1"/>
      <w:numFmt w:val="lowerLetter"/>
      <w:lvlText w:val="%8."/>
      <w:lvlJc w:val="left"/>
      <w:pPr>
        <w:ind w:left="5906" w:hanging="360"/>
      </w:pPr>
    </w:lvl>
    <w:lvl w:ilvl="8" w:tplc="041F001B" w:tentative="1">
      <w:start w:val="1"/>
      <w:numFmt w:val="lowerRoman"/>
      <w:lvlText w:val="%9."/>
      <w:lvlJc w:val="right"/>
      <w:pPr>
        <w:ind w:left="6626" w:hanging="180"/>
      </w:pPr>
    </w:lvl>
  </w:abstractNum>
  <w:abstractNum w:abstractNumId="9">
    <w:nsid w:val="3E575A38"/>
    <w:multiLevelType w:val="multilevel"/>
    <w:tmpl w:val="C10C9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FE5104"/>
    <w:multiLevelType w:val="multilevel"/>
    <w:tmpl w:val="AD9EF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1C3EBF"/>
    <w:multiLevelType w:val="multilevel"/>
    <w:tmpl w:val="E8885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14D0A"/>
    <w:multiLevelType w:val="multilevel"/>
    <w:tmpl w:val="6C44E0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0"/>
  </w:num>
  <w:num w:numId="4">
    <w:abstractNumId w:val="4"/>
  </w:num>
  <w:num w:numId="5">
    <w:abstractNumId w:val="5"/>
  </w:num>
  <w:num w:numId="6">
    <w:abstractNumId w:val="12"/>
  </w:num>
  <w:num w:numId="7">
    <w:abstractNumId w:val="9"/>
  </w:num>
  <w:num w:numId="8">
    <w:abstractNumId w:val="11"/>
  </w:num>
  <w:num w:numId="9">
    <w:abstractNumId w:val="7"/>
  </w:num>
  <w:num w:numId="10">
    <w:abstractNumId w:val="8"/>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2"/>
  </w:compat>
  <w:rsids>
    <w:rsidRoot w:val="00A22BDD"/>
    <w:rsid w:val="006C174D"/>
    <w:rsid w:val="00763558"/>
    <w:rsid w:val="00A22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3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740</Words>
  <Characters>4218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incinet</cp:lastModifiedBy>
  <cp:revision>2</cp:revision>
  <dcterms:created xsi:type="dcterms:W3CDTF">2018-09-27T15:08:00Z</dcterms:created>
  <dcterms:modified xsi:type="dcterms:W3CDTF">2018-09-27T15:31:00Z</dcterms:modified>
</cp:coreProperties>
</file>