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C94" w:rsidRPr="00533EC4" w:rsidRDefault="00D72C9E" w:rsidP="00533EC4">
      <w:pPr>
        <w:pStyle w:val="ListeParagraf"/>
        <w:numPr>
          <w:ilvl w:val="0"/>
          <w:numId w:val="16"/>
        </w:numPr>
        <w:tabs>
          <w:tab w:val="left" w:pos="477"/>
        </w:tabs>
        <w:spacing w:after="0" w:line="240" w:lineRule="auto"/>
        <w:rPr>
          <w:rFonts w:ascii="Times New Roman" w:eastAsia="Times New Roman" w:hAnsi="Times New Roman" w:cs="Times New Roman"/>
          <w:b/>
          <w:sz w:val="24"/>
        </w:rPr>
      </w:pPr>
      <w:r w:rsidRPr="00533EC4">
        <w:rPr>
          <w:rFonts w:ascii="Times New Roman" w:eastAsia="Times New Roman" w:hAnsi="Times New Roman" w:cs="Times New Roman"/>
          <w:b/>
          <w:sz w:val="24"/>
        </w:rPr>
        <w:t>Karışık ambalajlama ile ilgili aşağıdakilerden hangileri</w:t>
      </w:r>
      <w:r w:rsidRPr="00533EC4">
        <w:rPr>
          <w:rFonts w:ascii="Times New Roman" w:eastAsia="Times New Roman" w:hAnsi="Times New Roman" w:cs="Times New Roman"/>
          <w:b/>
          <w:spacing w:val="-17"/>
          <w:sz w:val="24"/>
        </w:rPr>
        <w:t xml:space="preserve"> </w:t>
      </w:r>
      <w:r w:rsidRPr="00533EC4">
        <w:rPr>
          <w:rFonts w:ascii="Times New Roman" w:eastAsia="Times New Roman" w:hAnsi="Times New Roman" w:cs="Times New Roman"/>
          <w:b/>
          <w:sz w:val="24"/>
        </w:rPr>
        <w:t>doğrudur?</w:t>
      </w:r>
      <w:r w:rsidR="00B47723">
        <w:rPr>
          <w:rFonts w:ascii="Times New Roman" w:eastAsia="Times New Roman" w:hAnsi="Times New Roman" w:cs="Times New Roman"/>
          <w:b/>
          <w:sz w:val="24"/>
        </w:rPr>
        <w:t xml:space="preserve"> 9 </w:t>
      </w:r>
      <w:proofErr w:type="gramStart"/>
      <w:r w:rsidR="00B47723">
        <w:rPr>
          <w:rFonts w:ascii="Times New Roman" w:eastAsia="Times New Roman" w:hAnsi="Times New Roman" w:cs="Times New Roman"/>
          <w:b/>
          <w:sz w:val="24"/>
        </w:rPr>
        <w:t>nisan</w:t>
      </w:r>
      <w:proofErr w:type="gramEnd"/>
      <w:r w:rsidR="00B47723">
        <w:rPr>
          <w:rFonts w:ascii="Times New Roman" w:eastAsia="Times New Roman" w:hAnsi="Times New Roman" w:cs="Times New Roman"/>
          <w:b/>
          <w:sz w:val="24"/>
        </w:rPr>
        <w:t xml:space="preserve"> 2016</w:t>
      </w:r>
    </w:p>
    <w:p w:rsidR="00BE1C94" w:rsidRDefault="00BE1C94">
      <w:pPr>
        <w:spacing w:before="8" w:after="0" w:line="240" w:lineRule="auto"/>
        <w:rPr>
          <w:rFonts w:ascii="Times New Roman" w:eastAsia="Times New Roman" w:hAnsi="Times New Roman" w:cs="Times New Roman"/>
          <w:b/>
          <w:sz w:val="24"/>
        </w:rPr>
      </w:pPr>
    </w:p>
    <w:p w:rsidR="00BE1C94" w:rsidRDefault="00D72C9E" w:rsidP="00533EC4">
      <w:pPr>
        <w:numPr>
          <w:ilvl w:val="0"/>
          <w:numId w:val="17"/>
        </w:numPr>
        <w:tabs>
          <w:tab w:val="left" w:pos="889"/>
          <w:tab w:val="left" w:pos="890"/>
        </w:tabs>
        <w:spacing w:after="0" w:line="240" w:lineRule="auto"/>
        <w:ind w:left="889" w:hanging="706"/>
        <w:rPr>
          <w:rFonts w:ascii="Times New Roman" w:eastAsia="Times New Roman" w:hAnsi="Times New Roman" w:cs="Times New Roman"/>
          <w:sz w:val="24"/>
        </w:rPr>
      </w:pPr>
      <w:r>
        <w:rPr>
          <w:rFonts w:ascii="Times New Roman" w:eastAsia="Times New Roman" w:hAnsi="Times New Roman" w:cs="Times New Roman"/>
          <w:sz w:val="24"/>
        </w:rPr>
        <w:t>UN1873 ile UN1802 birlikte</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ambalajlanabilir.</w:t>
      </w:r>
    </w:p>
    <w:p w:rsidR="00BE1C94" w:rsidRDefault="00D72C9E" w:rsidP="00533EC4">
      <w:pPr>
        <w:numPr>
          <w:ilvl w:val="0"/>
          <w:numId w:val="17"/>
        </w:numPr>
        <w:tabs>
          <w:tab w:val="left" w:pos="889"/>
          <w:tab w:val="left" w:pos="890"/>
        </w:tabs>
        <w:spacing w:before="43" w:after="0" w:line="240" w:lineRule="auto"/>
        <w:ind w:left="889" w:hanging="706"/>
        <w:rPr>
          <w:rFonts w:ascii="Times New Roman" w:eastAsia="Times New Roman" w:hAnsi="Times New Roman" w:cs="Times New Roman"/>
          <w:sz w:val="24"/>
        </w:rPr>
      </w:pPr>
      <w:r>
        <w:rPr>
          <w:rFonts w:ascii="Times New Roman" w:eastAsia="Times New Roman" w:hAnsi="Times New Roman" w:cs="Times New Roman"/>
          <w:sz w:val="24"/>
        </w:rPr>
        <w:t>UN1796 PGI ile UN2604 birlikte</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ambalajlanabilir.</w:t>
      </w:r>
    </w:p>
    <w:p w:rsidR="00BE1C94" w:rsidRDefault="00D72C9E" w:rsidP="00533EC4">
      <w:pPr>
        <w:numPr>
          <w:ilvl w:val="0"/>
          <w:numId w:val="17"/>
        </w:numPr>
        <w:tabs>
          <w:tab w:val="left" w:pos="889"/>
          <w:tab w:val="left" w:pos="890"/>
        </w:tabs>
        <w:spacing w:before="43" w:after="0" w:line="240" w:lineRule="auto"/>
        <w:ind w:left="889" w:hanging="706"/>
        <w:rPr>
          <w:rFonts w:ascii="Times New Roman" w:eastAsia="Times New Roman" w:hAnsi="Times New Roman" w:cs="Times New Roman"/>
          <w:sz w:val="24"/>
        </w:rPr>
      </w:pPr>
      <w:r>
        <w:rPr>
          <w:rFonts w:ascii="Times New Roman" w:eastAsia="Times New Roman" w:hAnsi="Times New Roman" w:cs="Times New Roman"/>
          <w:sz w:val="24"/>
        </w:rPr>
        <w:t>UN1512 ile UN1331 birlikte</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ambalajlanabilir.</w:t>
      </w:r>
    </w:p>
    <w:p w:rsidR="00BE1C94" w:rsidRDefault="00D72C9E" w:rsidP="00533EC4">
      <w:pPr>
        <w:numPr>
          <w:ilvl w:val="0"/>
          <w:numId w:val="17"/>
        </w:numPr>
        <w:tabs>
          <w:tab w:val="left" w:pos="889"/>
          <w:tab w:val="left" w:pos="890"/>
        </w:tabs>
        <w:spacing w:before="41" w:after="0"/>
        <w:ind w:left="889" w:right="120" w:hanging="706"/>
        <w:rPr>
          <w:rFonts w:ascii="Times New Roman" w:eastAsia="Times New Roman" w:hAnsi="Times New Roman" w:cs="Times New Roman"/>
          <w:sz w:val="24"/>
        </w:rPr>
      </w:pPr>
      <w:r>
        <w:rPr>
          <w:rFonts w:ascii="Times New Roman" w:eastAsia="Times New Roman" w:hAnsi="Times New Roman" w:cs="Times New Roman"/>
          <w:sz w:val="24"/>
        </w:rPr>
        <w:t>Aksi belirtilmedikçe, aynı sınıfta yer alan ve aynı sınıflandırma koduna sahip olan tehlikeli mallar birlikte</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ambalajlanabilir.</w:t>
      </w:r>
    </w:p>
    <w:p w:rsidR="00BE1C94" w:rsidRDefault="00D72C9E" w:rsidP="00533EC4">
      <w:pPr>
        <w:numPr>
          <w:ilvl w:val="0"/>
          <w:numId w:val="17"/>
        </w:numPr>
        <w:tabs>
          <w:tab w:val="left" w:pos="890"/>
        </w:tabs>
        <w:spacing w:before="2" w:after="0"/>
        <w:ind w:left="889" w:right="115" w:hanging="706"/>
        <w:jc w:val="both"/>
        <w:rPr>
          <w:rFonts w:ascii="Times New Roman" w:eastAsia="Times New Roman" w:hAnsi="Times New Roman" w:cs="Times New Roman"/>
          <w:sz w:val="24"/>
        </w:rPr>
      </w:pPr>
      <w:r>
        <w:rPr>
          <w:rFonts w:ascii="Times New Roman" w:eastAsia="Times New Roman" w:hAnsi="Times New Roman" w:cs="Times New Roman"/>
          <w:sz w:val="24"/>
        </w:rPr>
        <w:t xml:space="preserve">Birlikte ambalajlanmasına izin verilen Sınıf 3 ve Sınıf </w:t>
      </w:r>
      <w:proofErr w:type="gramStart"/>
      <w:r>
        <w:rPr>
          <w:rFonts w:ascii="Times New Roman" w:eastAsia="Times New Roman" w:hAnsi="Times New Roman" w:cs="Times New Roman"/>
          <w:sz w:val="24"/>
        </w:rPr>
        <w:t>6.1</w:t>
      </w:r>
      <w:proofErr w:type="gramEnd"/>
      <w:r>
        <w:rPr>
          <w:rFonts w:ascii="Times New Roman" w:eastAsia="Times New Roman" w:hAnsi="Times New Roman" w:cs="Times New Roman"/>
          <w:sz w:val="24"/>
        </w:rPr>
        <w:t xml:space="preserve"> maddelerin, aynı ambalaj içinde taşınırken dış paket olarak ahşap veya fiber levha kutular kullanılıyorsa,  bu ambalaj 100 kg'dan daha ağır</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olamaz.</w:t>
      </w:r>
    </w:p>
    <w:p w:rsidR="00BE1C94" w:rsidRDefault="00BE1C94">
      <w:pPr>
        <w:spacing w:before="11" w:after="0" w:line="240" w:lineRule="auto"/>
        <w:rPr>
          <w:rFonts w:ascii="Times New Roman" w:eastAsia="Times New Roman" w:hAnsi="Times New Roman" w:cs="Times New Roman"/>
          <w:sz w:val="24"/>
        </w:rPr>
      </w:pPr>
    </w:p>
    <w:p w:rsidR="00BE1C94" w:rsidRDefault="00D72C9E">
      <w:pPr>
        <w:tabs>
          <w:tab w:val="left" w:pos="1882"/>
          <w:tab w:val="left" w:pos="3584"/>
          <w:tab w:val="left" w:pos="5570"/>
          <w:tab w:val="left" w:pos="7392"/>
        </w:tabs>
        <w:ind w:left="116"/>
        <w:rPr>
          <w:rFonts w:ascii="Times New Roman" w:eastAsia="Times New Roman" w:hAnsi="Times New Roman" w:cs="Times New Roman"/>
          <w:sz w:val="24"/>
        </w:rPr>
      </w:pPr>
      <w:r>
        <w:rPr>
          <w:rFonts w:ascii="Times New Roman" w:eastAsia="Times New Roman" w:hAnsi="Times New Roman" w:cs="Times New Roman"/>
          <w:b/>
          <w:sz w:val="24"/>
        </w:rPr>
        <w:t xml:space="preserve">A.  </w:t>
      </w:r>
      <w:r>
        <w:rPr>
          <w:rFonts w:ascii="Times New Roman" w:eastAsia="Times New Roman" w:hAnsi="Times New Roman" w:cs="Times New Roman"/>
          <w:sz w:val="24"/>
        </w:rPr>
        <w:t>I, II</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ve</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III</w:t>
      </w:r>
      <w:r>
        <w:rPr>
          <w:rFonts w:ascii="Times New Roman" w:eastAsia="Times New Roman" w:hAnsi="Times New Roman" w:cs="Times New Roman"/>
          <w:sz w:val="24"/>
        </w:rPr>
        <w:tab/>
      </w:r>
      <w:r>
        <w:rPr>
          <w:rFonts w:ascii="Times New Roman" w:eastAsia="Times New Roman" w:hAnsi="Times New Roman" w:cs="Times New Roman"/>
          <w:b/>
          <w:sz w:val="24"/>
        </w:rPr>
        <w:t>B</w:t>
      </w:r>
      <w:r>
        <w:rPr>
          <w:rFonts w:ascii="Times New Roman" w:eastAsia="Times New Roman" w:hAnsi="Times New Roman" w:cs="Times New Roman"/>
          <w:sz w:val="24"/>
        </w:rPr>
        <w:t>. I, III</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ve</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IV</w:t>
      </w:r>
      <w:r>
        <w:rPr>
          <w:rFonts w:ascii="Times New Roman" w:eastAsia="Times New Roman" w:hAnsi="Times New Roman" w:cs="Times New Roman"/>
          <w:sz w:val="24"/>
        </w:rPr>
        <w:tab/>
      </w:r>
      <w:r>
        <w:rPr>
          <w:rFonts w:ascii="Times New Roman" w:eastAsia="Times New Roman" w:hAnsi="Times New Roman" w:cs="Times New Roman"/>
          <w:b/>
          <w:sz w:val="24"/>
        </w:rPr>
        <w:t xml:space="preserve">C. </w:t>
      </w:r>
      <w:r>
        <w:rPr>
          <w:rFonts w:ascii="Times New Roman" w:eastAsia="Times New Roman" w:hAnsi="Times New Roman" w:cs="Times New Roman"/>
          <w:sz w:val="24"/>
        </w:rPr>
        <w:t>I, II, IV</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ve</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V</w:t>
      </w:r>
      <w:r>
        <w:rPr>
          <w:rFonts w:ascii="Times New Roman" w:eastAsia="Times New Roman" w:hAnsi="Times New Roman" w:cs="Times New Roman"/>
          <w:sz w:val="24"/>
        </w:rPr>
        <w:tab/>
      </w:r>
      <w:r>
        <w:rPr>
          <w:rFonts w:ascii="Times New Roman" w:eastAsia="Times New Roman" w:hAnsi="Times New Roman" w:cs="Times New Roman"/>
          <w:b/>
          <w:sz w:val="24"/>
        </w:rPr>
        <w:t xml:space="preserve">D.   </w:t>
      </w:r>
      <w:r>
        <w:rPr>
          <w:rFonts w:ascii="Times New Roman" w:eastAsia="Times New Roman" w:hAnsi="Times New Roman" w:cs="Times New Roman"/>
          <w:sz w:val="24"/>
        </w:rPr>
        <w:t>II, III</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ve</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V</w:t>
      </w:r>
      <w:r>
        <w:rPr>
          <w:rFonts w:ascii="Times New Roman" w:eastAsia="Times New Roman" w:hAnsi="Times New Roman" w:cs="Times New Roman"/>
          <w:sz w:val="24"/>
        </w:rPr>
        <w:tab/>
      </w:r>
      <w:r>
        <w:rPr>
          <w:rFonts w:ascii="Times New Roman" w:eastAsia="Times New Roman" w:hAnsi="Times New Roman" w:cs="Times New Roman"/>
          <w:b/>
          <w:sz w:val="24"/>
        </w:rPr>
        <w:t>E.</w:t>
      </w:r>
      <w:r>
        <w:rPr>
          <w:rFonts w:ascii="Times New Roman" w:eastAsia="Times New Roman" w:hAnsi="Times New Roman" w:cs="Times New Roman"/>
          <w:b/>
          <w:spacing w:val="-6"/>
          <w:sz w:val="24"/>
        </w:rPr>
        <w:t xml:space="preserve"> </w:t>
      </w:r>
      <w:r>
        <w:rPr>
          <w:rFonts w:ascii="Times New Roman" w:eastAsia="Times New Roman" w:hAnsi="Times New Roman" w:cs="Times New Roman"/>
          <w:sz w:val="24"/>
        </w:rPr>
        <w:t>Hepsi</w:t>
      </w:r>
    </w:p>
    <w:p w:rsidR="00BE1C94" w:rsidRDefault="00D72C9E">
      <w:pPr>
        <w:rPr>
          <w:rFonts w:ascii="Times New Roman" w:eastAsia="Times New Roman" w:hAnsi="Times New Roman" w:cs="Times New Roman"/>
          <w:sz w:val="24"/>
        </w:rPr>
      </w:pPr>
      <w:r>
        <w:rPr>
          <w:rFonts w:ascii="Times New Roman" w:eastAsia="Times New Roman" w:hAnsi="Times New Roman" w:cs="Times New Roman"/>
          <w:sz w:val="24"/>
        </w:rPr>
        <w:t xml:space="preserve">1. Cevap C Karışık ambalajlama ile ilgili hükümler Tablo A Sütun 9b’de ve açıklamaları Cilt II, Sf. 144, </w:t>
      </w:r>
      <w:proofErr w:type="spellStart"/>
      <w:r>
        <w:rPr>
          <w:rFonts w:ascii="Times New Roman" w:eastAsia="Times New Roman" w:hAnsi="Times New Roman" w:cs="Times New Roman"/>
          <w:sz w:val="24"/>
        </w:rPr>
        <w:t>Ref</w:t>
      </w:r>
      <w:proofErr w:type="spellEnd"/>
      <w:r>
        <w:rPr>
          <w:rFonts w:ascii="Times New Roman" w:eastAsia="Times New Roman" w:hAnsi="Times New Roman" w:cs="Times New Roman"/>
          <w:sz w:val="24"/>
        </w:rPr>
        <w:t>. 4.1.10’da bulunmaktadır. Buna göre:</w:t>
      </w:r>
    </w:p>
    <w:p w:rsidR="00BE1C94" w:rsidRDefault="00D72C9E">
      <w:pPr>
        <w:rPr>
          <w:rFonts w:ascii="Times New Roman" w:eastAsia="Times New Roman" w:hAnsi="Times New Roman" w:cs="Times New Roman"/>
          <w:sz w:val="24"/>
        </w:rPr>
      </w:pPr>
      <w:r>
        <w:rPr>
          <w:rFonts w:ascii="Times New Roman" w:eastAsia="Times New Roman" w:hAnsi="Times New Roman" w:cs="Times New Roman"/>
          <w:sz w:val="24"/>
        </w:rPr>
        <w:t xml:space="preserve"> I-Doğru</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Her </w:t>
      </w:r>
      <w:proofErr w:type="gramStart"/>
      <w:r>
        <w:rPr>
          <w:rFonts w:ascii="Times New Roman" w:eastAsia="Times New Roman" w:hAnsi="Times New Roman" w:cs="Times New Roman"/>
          <w:sz w:val="24"/>
        </w:rPr>
        <w:t xml:space="preserve">iki  </w:t>
      </w:r>
      <w:proofErr w:type="spellStart"/>
      <w:r>
        <w:rPr>
          <w:rFonts w:ascii="Times New Roman" w:eastAsia="Times New Roman" w:hAnsi="Times New Roman" w:cs="Times New Roman"/>
          <w:sz w:val="24"/>
        </w:rPr>
        <w:t>maddeninde</w:t>
      </w:r>
      <w:proofErr w:type="spellEnd"/>
      <w:proofErr w:type="gramEnd"/>
      <w:r>
        <w:rPr>
          <w:rFonts w:ascii="Times New Roman" w:eastAsia="Times New Roman" w:hAnsi="Times New Roman" w:cs="Times New Roman"/>
          <w:sz w:val="24"/>
        </w:rPr>
        <w:t xml:space="preserve"> UN numarasından  Tablo A sütun 9b’sine bakıldığında  MP3 hükmü bulunuyor. </w:t>
      </w:r>
    </w:p>
    <w:p w:rsidR="00BE1C94" w:rsidRDefault="00D72C9E">
      <w:pPr>
        <w:rPr>
          <w:rFonts w:ascii="Times New Roman" w:eastAsia="Times New Roman" w:hAnsi="Times New Roman" w:cs="Times New Roman"/>
          <w:sz w:val="24"/>
        </w:rPr>
      </w:pPr>
      <w:r>
        <w:rPr>
          <w:rFonts w:ascii="Times New Roman" w:eastAsia="Times New Roman" w:hAnsi="Times New Roman" w:cs="Times New Roman"/>
          <w:sz w:val="24"/>
        </w:rPr>
        <w:t>II-Doğru</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Her </w:t>
      </w:r>
      <w:proofErr w:type="gramStart"/>
      <w:r>
        <w:rPr>
          <w:rFonts w:ascii="Times New Roman" w:eastAsia="Times New Roman" w:hAnsi="Times New Roman" w:cs="Times New Roman"/>
          <w:sz w:val="24"/>
        </w:rPr>
        <w:t xml:space="preserve">iki  </w:t>
      </w:r>
      <w:proofErr w:type="spellStart"/>
      <w:r>
        <w:rPr>
          <w:rFonts w:ascii="Times New Roman" w:eastAsia="Times New Roman" w:hAnsi="Times New Roman" w:cs="Times New Roman"/>
          <w:sz w:val="24"/>
        </w:rPr>
        <w:t>maddeninde</w:t>
      </w:r>
      <w:proofErr w:type="spellEnd"/>
      <w:proofErr w:type="gramEnd"/>
      <w:r>
        <w:rPr>
          <w:rFonts w:ascii="Times New Roman" w:eastAsia="Times New Roman" w:hAnsi="Times New Roman" w:cs="Times New Roman"/>
          <w:sz w:val="24"/>
        </w:rPr>
        <w:t xml:space="preserve"> UN numarasından  Tablo A sütun 9b’sinde MP8 ve MP17 hükümleri bulunuyor. Belirli miktarı aşmadığı t</w:t>
      </w:r>
      <w:r w:rsidR="00FF314F">
        <w:rPr>
          <w:rFonts w:ascii="Times New Roman" w:eastAsia="Times New Roman" w:hAnsi="Times New Roman" w:cs="Times New Roman"/>
          <w:sz w:val="24"/>
        </w:rPr>
        <w:t>ak</w:t>
      </w:r>
      <w:r>
        <w:rPr>
          <w:rFonts w:ascii="Times New Roman" w:eastAsia="Times New Roman" w:hAnsi="Times New Roman" w:cs="Times New Roman"/>
          <w:sz w:val="24"/>
        </w:rPr>
        <w:t>dirde beraber ambalajlanabilmektedirler.</w:t>
      </w:r>
    </w:p>
    <w:p w:rsidR="00BE1C94" w:rsidRDefault="00D72C9E">
      <w:pPr>
        <w:rPr>
          <w:rFonts w:ascii="Times New Roman" w:eastAsia="Times New Roman" w:hAnsi="Times New Roman" w:cs="Times New Roman"/>
          <w:sz w:val="24"/>
        </w:rPr>
      </w:pPr>
      <w:r>
        <w:rPr>
          <w:rFonts w:ascii="Times New Roman" w:eastAsia="Times New Roman" w:hAnsi="Times New Roman" w:cs="Times New Roman"/>
          <w:sz w:val="24"/>
        </w:rPr>
        <w:t xml:space="preserve"> III-Yanlış</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UN1331 </w:t>
      </w:r>
      <w:proofErr w:type="gramStart"/>
      <w:r>
        <w:rPr>
          <w:rFonts w:ascii="Times New Roman" w:eastAsia="Times New Roman" w:hAnsi="Times New Roman" w:cs="Times New Roman"/>
          <w:sz w:val="24"/>
        </w:rPr>
        <w:t>maddesinin  Tablo</w:t>
      </w:r>
      <w:proofErr w:type="gramEnd"/>
      <w:r>
        <w:rPr>
          <w:rFonts w:ascii="Times New Roman" w:eastAsia="Times New Roman" w:hAnsi="Times New Roman" w:cs="Times New Roman"/>
          <w:sz w:val="24"/>
        </w:rPr>
        <w:t xml:space="preserve"> A Sütun 9b’sinde MP12 hükmü var. Bundan </w:t>
      </w:r>
      <w:proofErr w:type="gramStart"/>
      <w:r>
        <w:rPr>
          <w:rFonts w:ascii="Times New Roman" w:eastAsia="Times New Roman" w:hAnsi="Times New Roman" w:cs="Times New Roman"/>
          <w:sz w:val="24"/>
        </w:rPr>
        <w:t>dolayı  Sınıf</w:t>
      </w:r>
      <w:proofErr w:type="gramEnd"/>
      <w:r>
        <w:rPr>
          <w:rFonts w:ascii="Times New Roman" w:eastAsia="Times New Roman" w:hAnsi="Times New Roman" w:cs="Times New Roman"/>
          <w:sz w:val="24"/>
        </w:rPr>
        <w:t xml:space="preserve"> 5.1 PG I ve II maddeleri ile beraber ambalajlanamaz. Tablo A’dan UN 1512’yi kontrol </w:t>
      </w:r>
      <w:proofErr w:type="gramStart"/>
      <w:r>
        <w:rPr>
          <w:rFonts w:ascii="Times New Roman" w:eastAsia="Times New Roman" w:hAnsi="Times New Roman" w:cs="Times New Roman"/>
          <w:sz w:val="24"/>
        </w:rPr>
        <w:t>edince  Sınıf</w:t>
      </w:r>
      <w:proofErr w:type="gramEnd"/>
      <w:r>
        <w:rPr>
          <w:rFonts w:ascii="Times New Roman" w:eastAsia="Times New Roman" w:hAnsi="Times New Roman" w:cs="Times New Roman"/>
          <w:sz w:val="24"/>
        </w:rPr>
        <w:t xml:space="preserve"> 5.1 PG II maddesi olduğunu görüyoruz.(Sütun 3a ve 4)</w:t>
      </w:r>
    </w:p>
    <w:p w:rsidR="00BE1C94" w:rsidRDefault="00D72C9E">
      <w:pPr>
        <w:rPr>
          <w:rFonts w:ascii="Times New Roman" w:eastAsia="Times New Roman" w:hAnsi="Times New Roman" w:cs="Times New Roman"/>
          <w:sz w:val="24"/>
        </w:rPr>
      </w:pPr>
      <w:r>
        <w:rPr>
          <w:rFonts w:ascii="Times New Roman" w:eastAsia="Times New Roman" w:hAnsi="Times New Roman" w:cs="Times New Roman"/>
          <w:sz w:val="24"/>
        </w:rPr>
        <w:t xml:space="preserve"> IV-Doğru</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Cilt II, Sf. 144, Referans. 4.1.10.3 </w:t>
      </w:r>
    </w:p>
    <w:p w:rsidR="00BE1C94" w:rsidRDefault="00D72C9E">
      <w:pPr>
        <w:rPr>
          <w:rFonts w:ascii="Times New Roman" w:eastAsia="Times New Roman" w:hAnsi="Times New Roman" w:cs="Times New Roman"/>
          <w:sz w:val="24"/>
        </w:rPr>
      </w:pPr>
      <w:r>
        <w:rPr>
          <w:rFonts w:ascii="Times New Roman" w:eastAsia="Times New Roman" w:hAnsi="Times New Roman" w:cs="Times New Roman"/>
          <w:sz w:val="24"/>
        </w:rPr>
        <w:t>V-Doğru</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Cilt II, Sf. 144, Referans. 4.1.10.2 </w:t>
      </w:r>
    </w:p>
    <w:p w:rsidR="00BE1C94" w:rsidRDefault="00BE1C94">
      <w:pPr>
        <w:rPr>
          <w:rFonts w:ascii="Times New Roman" w:eastAsia="Times New Roman" w:hAnsi="Times New Roman" w:cs="Times New Roman"/>
          <w:sz w:val="24"/>
        </w:rPr>
      </w:pPr>
    </w:p>
    <w:p w:rsidR="00BE1C94" w:rsidRPr="00376019" w:rsidRDefault="00D72C9E" w:rsidP="00376019">
      <w:pPr>
        <w:pStyle w:val="ListeParagraf"/>
        <w:numPr>
          <w:ilvl w:val="0"/>
          <w:numId w:val="16"/>
        </w:numPr>
        <w:tabs>
          <w:tab w:val="left" w:pos="1197"/>
        </w:tabs>
        <w:spacing w:before="77" w:after="0" w:line="240" w:lineRule="auto"/>
        <w:rPr>
          <w:rFonts w:ascii="Times New Roman" w:eastAsia="Times New Roman" w:hAnsi="Times New Roman" w:cs="Times New Roman"/>
          <w:b/>
          <w:sz w:val="24"/>
        </w:rPr>
      </w:pPr>
      <w:r w:rsidRPr="00376019">
        <w:rPr>
          <w:rFonts w:ascii="Times New Roman" w:eastAsia="Times New Roman" w:hAnsi="Times New Roman" w:cs="Times New Roman"/>
          <w:b/>
          <w:sz w:val="24"/>
        </w:rPr>
        <w:t>UN 1428 için aşağıdakilerden hangisi</w:t>
      </w:r>
      <w:r w:rsidRPr="00376019">
        <w:rPr>
          <w:rFonts w:ascii="Times New Roman" w:eastAsia="Times New Roman" w:hAnsi="Times New Roman" w:cs="Times New Roman"/>
          <w:b/>
          <w:spacing w:val="-6"/>
          <w:sz w:val="24"/>
        </w:rPr>
        <w:t xml:space="preserve"> </w:t>
      </w:r>
      <w:r w:rsidRPr="00376019">
        <w:rPr>
          <w:rFonts w:ascii="Times New Roman" w:eastAsia="Times New Roman" w:hAnsi="Times New Roman" w:cs="Times New Roman"/>
          <w:b/>
          <w:sz w:val="24"/>
        </w:rPr>
        <w:t xml:space="preserve">yanlıştır? (9 </w:t>
      </w:r>
      <w:proofErr w:type="gramStart"/>
      <w:r w:rsidRPr="00376019">
        <w:rPr>
          <w:rFonts w:ascii="Times New Roman" w:eastAsia="Times New Roman" w:hAnsi="Times New Roman" w:cs="Times New Roman"/>
          <w:b/>
          <w:sz w:val="24"/>
        </w:rPr>
        <w:t>nisan</w:t>
      </w:r>
      <w:proofErr w:type="gramEnd"/>
      <w:r w:rsidRPr="00376019">
        <w:rPr>
          <w:rFonts w:ascii="Times New Roman" w:eastAsia="Times New Roman" w:hAnsi="Times New Roman" w:cs="Times New Roman"/>
          <w:b/>
          <w:sz w:val="24"/>
        </w:rPr>
        <w:t xml:space="preserve"> 2016 sınav sorusu)</w:t>
      </w:r>
    </w:p>
    <w:p w:rsidR="00BE1C94" w:rsidRDefault="00BE1C94">
      <w:pPr>
        <w:spacing w:before="5" w:after="0" w:line="240" w:lineRule="auto"/>
        <w:rPr>
          <w:rFonts w:ascii="Times New Roman" w:eastAsia="Times New Roman" w:hAnsi="Times New Roman" w:cs="Times New Roman"/>
          <w:b/>
          <w:sz w:val="24"/>
        </w:rPr>
      </w:pPr>
    </w:p>
    <w:p w:rsidR="00BE1C94" w:rsidRPr="00376019" w:rsidRDefault="00D72C9E" w:rsidP="00376019">
      <w:pPr>
        <w:pStyle w:val="ListeParagraf"/>
        <w:numPr>
          <w:ilvl w:val="0"/>
          <w:numId w:val="19"/>
        </w:numPr>
        <w:tabs>
          <w:tab w:val="left" w:pos="1480"/>
        </w:tabs>
        <w:spacing w:after="0" w:line="240" w:lineRule="auto"/>
        <w:rPr>
          <w:rFonts w:ascii="Times New Roman" w:eastAsia="Times New Roman" w:hAnsi="Times New Roman" w:cs="Times New Roman"/>
          <w:sz w:val="24"/>
        </w:rPr>
      </w:pPr>
      <w:r w:rsidRPr="00376019">
        <w:rPr>
          <w:rFonts w:ascii="Times New Roman" w:eastAsia="Times New Roman" w:hAnsi="Times New Roman" w:cs="Times New Roman"/>
          <w:sz w:val="24"/>
        </w:rPr>
        <w:t>Tekli varille taşındığında azami net kütle 250</w:t>
      </w:r>
      <w:r w:rsidRPr="00376019">
        <w:rPr>
          <w:rFonts w:ascii="Times New Roman" w:eastAsia="Times New Roman" w:hAnsi="Times New Roman" w:cs="Times New Roman"/>
          <w:spacing w:val="-9"/>
          <w:sz w:val="24"/>
        </w:rPr>
        <w:t xml:space="preserve"> </w:t>
      </w:r>
      <w:r w:rsidRPr="00376019">
        <w:rPr>
          <w:rFonts w:ascii="Times New Roman" w:eastAsia="Times New Roman" w:hAnsi="Times New Roman" w:cs="Times New Roman"/>
          <w:sz w:val="24"/>
        </w:rPr>
        <w:t>kg’dır.</w:t>
      </w:r>
    </w:p>
    <w:p w:rsidR="00BE1C94" w:rsidRPr="00376019" w:rsidRDefault="00D72C9E" w:rsidP="00376019">
      <w:pPr>
        <w:pStyle w:val="ListeParagraf"/>
        <w:numPr>
          <w:ilvl w:val="0"/>
          <w:numId w:val="19"/>
        </w:numPr>
        <w:tabs>
          <w:tab w:val="left" w:pos="1480"/>
        </w:tabs>
        <w:spacing w:after="0" w:line="240" w:lineRule="auto"/>
        <w:ind w:right="500"/>
        <w:rPr>
          <w:rFonts w:ascii="Times New Roman" w:eastAsia="Times New Roman" w:hAnsi="Times New Roman" w:cs="Times New Roman"/>
          <w:sz w:val="24"/>
        </w:rPr>
      </w:pPr>
      <w:r w:rsidRPr="00376019">
        <w:rPr>
          <w:rFonts w:ascii="Times New Roman" w:eastAsia="Times New Roman" w:hAnsi="Times New Roman" w:cs="Times New Roman"/>
          <w:sz w:val="24"/>
        </w:rPr>
        <w:t xml:space="preserve">IBC ile taşınmak istendiğinde sadece metal IBC’ </w:t>
      </w:r>
      <w:proofErr w:type="spellStart"/>
      <w:r w:rsidRPr="00376019">
        <w:rPr>
          <w:rFonts w:ascii="Times New Roman" w:eastAsia="Times New Roman" w:hAnsi="Times New Roman" w:cs="Times New Roman"/>
          <w:sz w:val="24"/>
        </w:rPr>
        <w:t>lerin</w:t>
      </w:r>
      <w:proofErr w:type="spellEnd"/>
      <w:r w:rsidRPr="00376019">
        <w:rPr>
          <w:rFonts w:ascii="Times New Roman" w:eastAsia="Times New Roman" w:hAnsi="Times New Roman" w:cs="Times New Roman"/>
          <w:sz w:val="24"/>
        </w:rPr>
        <w:t xml:space="preserve"> kullanımına izin verilmiştir.</w:t>
      </w:r>
    </w:p>
    <w:p w:rsidR="00BE1C94" w:rsidRPr="00376019" w:rsidRDefault="00D72C9E" w:rsidP="00376019">
      <w:pPr>
        <w:pStyle w:val="ListeParagraf"/>
        <w:numPr>
          <w:ilvl w:val="0"/>
          <w:numId w:val="19"/>
        </w:numPr>
        <w:tabs>
          <w:tab w:val="left" w:pos="1480"/>
        </w:tabs>
        <w:spacing w:after="0" w:line="286" w:lineRule="auto"/>
        <w:rPr>
          <w:rFonts w:ascii="Times New Roman" w:eastAsia="Times New Roman" w:hAnsi="Times New Roman" w:cs="Times New Roman"/>
          <w:sz w:val="24"/>
        </w:rPr>
      </w:pPr>
      <w:r w:rsidRPr="00376019">
        <w:rPr>
          <w:rFonts w:ascii="Times New Roman" w:eastAsia="Times New Roman" w:hAnsi="Times New Roman" w:cs="Times New Roman"/>
          <w:sz w:val="24"/>
        </w:rPr>
        <w:t>6HD2 ambalaj ile 250 kg’a kadar</w:t>
      </w:r>
      <w:r w:rsidRPr="00376019">
        <w:rPr>
          <w:rFonts w:ascii="Times New Roman" w:eastAsia="Times New Roman" w:hAnsi="Times New Roman" w:cs="Times New Roman"/>
          <w:spacing w:val="-7"/>
          <w:sz w:val="24"/>
        </w:rPr>
        <w:t xml:space="preserve"> </w:t>
      </w:r>
      <w:r w:rsidRPr="00376019">
        <w:rPr>
          <w:rFonts w:ascii="Times New Roman" w:eastAsia="Times New Roman" w:hAnsi="Times New Roman" w:cs="Times New Roman"/>
          <w:sz w:val="24"/>
        </w:rPr>
        <w:t>taşınabilir.</w:t>
      </w:r>
    </w:p>
    <w:p w:rsidR="00BE1C94" w:rsidRPr="00376019" w:rsidRDefault="00D72C9E" w:rsidP="00376019">
      <w:pPr>
        <w:pStyle w:val="ListeParagraf"/>
        <w:numPr>
          <w:ilvl w:val="0"/>
          <w:numId w:val="19"/>
        </w:numPr>
        <w:tabs>
          <w:tab w:val="left" w:pos="1480"/>
        </w:tabs>
        <w:spacing w:after="0" w:line="240" w:lineRule="auto"/>
        <w:ind w:right="502"/>
        <w:rPr>
          <w:rFonts w:ascii="Times New Roman" w:eastAsia="Times New Roman" w:hAnsi="Times New Roman" w:cs="Times New Roman"/>
          <w:sz w:val="24"/>
        </w:rPr>
      </w:pPr>
      <w:r w:rsidRPr="00376019">
        <w:rPr>
          <w:rFonts w:ascii="Times New Roman" w:eastAsia="Times New Roman" w:hAnsi="Times New Roman" w:cs="Times New Roman"/>
          <w:sz w:val="24"/>
        </w:rPr>
        <w:t>Portatif tank ile taşınması durumunda 6.7.2.6.2 zorunluluklarına uyan alttan kapağa izin</w:t>
      </w:r>
      <w:r w:rsidRPr="00376019">
        <w:rPr>
          <w:rFonts w:ascii="Times New Roman" w:eastAsia="Times New Roman" w:hAnsi="Times New Roman" w:cs="Times New Roman"/>
          <w:spacing w:val="-3"/>
          <w:sz w:val="24"/>
        </w:rPr>
        <w:t xml:space="preserve"> </w:t>
      </w:r>
      <w:r w:rsidRPr="00376019">
        <w:rPr>
          <w:rFonts w:ascii="Times New Roman" w:eastAsia="Times New Roman" w:hAnsi="Times New Roman" w:cs="Times New Roman"/>
          <w:sz w:val="24"/>
        </w:rPr>
        <w:t>verilir.</w:t>
      </w:r>
    </w:p>
    <w:p w:rsidR="00BE1C94" w:rsidRPr="00376019" w:rsidRDefault="00D72C9E" w:rsidP="00376019">
      <w:pPr>
        <w:pStyle w:val="ListeParagraf"/>
        <w:numPr>
          <w:ilvl w:val="0"/>
          <w:numId w:val="19"/>
        </w:numPr>
        <w:tabs>
          <w:tab w:val="left" w:pos="1480"/>
        </w:tabs>
        <w:spacing w:after="0" w:line="240" w:lineRule="auto"/>
        <w:rPr>
          <w:rFonts w:ascii="Times New Roman" w:eastAsia="Times New Roman" w:hAnsi="Times New Roman" w:cs="Times New Roman"/>
          <w:sz w:val="24"/>
        </w:rPr>
      </w:pPr>
      <w:r w:rsidRPr="00376019">
        <w:rPr>
          <w:rFonts w:ascii="Times New Roman" w:eastAsia="Times New Roman" w:hAnsi="Times New Roman" w:cs="Times New Roman"/>
          <w:sz w:val="24"/>
        </w:rPr>
        <w:t>Buhar alanındaki hava, nitrojen veya başka yollarla bertaraf</w:t>
      </w:r>
      <w:r w:rsidRPr="00376019">
        <w:rPr>
          <w:rFonts w:ascii="Times New Roman" w:eastAsia="Times New Roman" w:hAnsi="Times New Roman" w:cs="Times New Roman"/>
          <w:spacing w:val="-9"/>
          <w:sz w:val="24"/>
        </w:rPr>
        <w:t xml:space="preserve"> </w:t>
      </w:r>
      <w:r w:rsidRPr="00376019">
        <w:rPr>
          <w:rFonts w:ascii="Times New Roman" w:eastAsia="Times New Roman" w:hAnsi="Times New Roman" w:cs="Times New Roman"/>
          <w:sz w:val="24"/>
        </w:rPr>
        <w:t>edilecektir.</w:t>
      </w:r>
    </w:p>
    <w:p w:rsidR="00BE1C94" w:rsidRDefault="00BE1C94">
      <w:pPr>
        <w:tabs>
          <w:tab w:val="left" w:pos="1480"/>
        </w:tabs>
        <w:rPr>
          <w:rFonts w:ascii="Times New Roman" w:eastAsia="Times New Roman" w:hAnsi="Times New Roman" w:cs="Times New Roman"/>
          <w:sz w:val="24"/>
        </w:rPr>
      </w:pPr>
    </w:p>
    <w:p w:rsidR="00BE1C94" w:rsidRDefault="00D72C9E">
      <w:pPr>
        <w:rPr>
          <w:rFonts w:ascii="Times New Roman" w:eastAsia="Times New Roman" w:hAnsi="Times New Roman" w:cs="Times New Roman"/>
          <w:sz w:val="24"/>
        </w:rPr>
      </w:pPr>
      <w:proofErr w:type="spellStart"/>
      <w:r>
        <w:rPr>
          <w:rFonts w:ascii="Times New Roman" w:eastAsia="Times New Roman" w:hAnsi="Times New Roman" w:cs="Times New Roman"/>
          <w:sz w:val="24"/>
        </w:rPr>
        <w:t>Cvp</w:t>
      </w:r>
      <w:proofErr w:type="spellEnd"/>
      <w:r>
        <w:rPr>
          <w:rFonts w:ascii="Times New Roman" w:eastAsia="Times New Roman" w:hAnsi="Times New Roman" w:cs="Times New Roman"/>
          <w:sz w:val="24"/>
        </w:rPr>
        <w:t xml:space="preserve">.  UN 1428 </w:t>
      </w:r>
      <w:proofErr w:type="gramStart"/>
      <w:r>
        <w:rPr>
          <w:rFonts w:ascii="Times New Roman" w:eastAsia="Times New Roman" w:hAnsi="Times New Roman" w:cs="Times New Roman"/>
          <w:sz w:val="24"/>
        </w:rPr>
        <w:t>sorusu : Cevap</w:t>
      </w:r>
      <w:proofErr w:type="gramEnd"/>
      <w:r>
        <w:rPr>
          <w:rFonts w:ascii="Times New Roman" w:eastAsia="Times New Roman" w:hAnsi="Times New Roman" w:cs="Times New Roman"/>
          <w:sz w:val="24"/>
        </w:rPr>
        <w:t xml:space="preserve"> C </w:t>
      </w:r>
    </w:p>
    <w:p w:rsidR="00BE1C94" w:rsidRDefault="00D72C9E">
      <w:pPr>
        <w:rPr>
          <w:rFonts w:ascii="Times New Roman" w:eastAsia="Times New Roman" w:hAnsi="Times New Roman" w:cs="Times New Roman"/>
          <w:sz w:val="24"/>
        </w:rPr>
      </w:pPr>
      <w:r>
        <w:rPr>
          <w:rFonts w:ascii="Times New Roman" w:eastAsia="Times New Roman" w:hAnsi="Times New Roman" w:cs="Times New Roman"/>
          <w:sz w:val="24"/>
        </w:rPr>
        <w:t xml:space="preserve">Öncelikle Tablo A’dan UN1428’ e bakıyoruz. </w:t>
      </w:r>
    </w:p>
    <w:p w:rsidR="00BE1C94" w:rsidRDefault="00D72C9E">
      <w:pPr>
        <w:tabs>
          <w:tab w:val="left" w:pos="1480"/>
        </w:tabs>
        <w:rPr>
          <w:rFonts w:ascii="Times New Roman" w:eastAsia="Times New Roman" w:hAnsi="Times New Roman" w:cs="Times New Roman"/>
          <w:sz w:val="24"/>
        </w:rPr>
      </w:pPr>
      <w:r>
        <w:rPr>
          <w:rFonts w:ascii="Times New Roman" w:eastAsia="Times New Roman" w:hAnsi="Times New Roman" w:cs="Times New Roman"/>
          <w:sz w:val="24"/>
        </w:rPr>
        <w:lastRenderedPageBreak/>
        <w:t>A-Doğru</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Varil P ambalajlama talimatları altında sınıflandırılan ambalajlardan birisidir. UN 1428 ‘in Sütun 8’inde P403 ambalajlama talimatı var. </w:t>
      </w:r>
      <w:proofErr w:type="spellStart"/>
      <w:r>
        <w:rPr>
          <w:rFonts w:ascii="Times New Roman" w:eastAsia="Times New Roman" w:hAnsi="Times New Roman" w:cs="Times New Roman"/>
          <w:sz w:val="24"/>
        </w:rPr>
        <w:t>Ref</w:t>
      </w:r>
      <w:proofErr w:type="spellEnd"/>
      <w:r>
        <w:rPr>
          <w:rFonts w:ascii="Times New Roman" w:eastAsia="Times New Roman" w:hAnsi="Times New Roman" w:cs="Times New Roman"/>
          <w:sz w:val="24"/>
        </w:rPr>
        <w:t xml:space="preserve">. 4.1.4 </w:t>
      </w:r>
      <w:proofErr w:type="gramStart"/>
      <w:r>
        <w:rPr>
          <w:rFonts w:ascii="Times New Roman" w:eastAsia="Times New Roman" w:hAnsi="Times New Roman" w:cs="Times New Roman"/>
          <w:sz w:val="24"/>
        </w:rPr>
        <w:t>içinde  P403</w:t>
      </w:r>
      <w:proofErr w:type="gramEnd"/>
      <w:r>
        <w:rPr>
          <w:rFonts w:ascii="Times New Roman" w:eastAsia="Times New Roman" w:hAnsi="Times New Roman" w:cs="Times New Roman"/>
          <w:sz w:val="24"/>
        </w:rPr>
        <w:t xml:space="preserve">’ e bakıyoruz. Tekli ambalajlar, Variller için 250 kg azami limit olduğunu gösteriyor. (Cilt II, Sf. 93) </w:t>
      </w:r>
    </w:p>
    <w:p w:rsidR="00BE1C94" w:rsidRDefault="00D72C9E">
      <w:pPr>
        <w:rPr>
          <w:rFonts w:ascii="Times New Roman" w:eastAsia="Times New Roman" w:hAnsi="Times New Roman" w:cs="Times New Roman"/>
          <w:sz w:val="24"/>
        </w:rPr>
      </w:pPr>
      <w:r>
        <w:rPr>
          <w:rFonts w:ascii="Times New Roman" w:eastAsia="Times New Roman" w:hAnsi="Times New Roman" w:cs="Times New Roman"/>
          <w:sz w:val="24"/>
        </w:rPr>
        <w:t>B-Doğru</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Sütun 8‘de IBC04 talimatını görüyoruz. </w:t>
      </w:r>
      <w:proofErr w:type="spellStart"/>
      <w:r>
        <w:rPr>
          <w:rFonts w:ascii="Times New Roman" w:eastAsia="Times New Roman" w:hAnsi="Times New Roman" w:cs="Times New Roman"/>
          <w:sz w:val="24"/>
        </w:rPr>
        <w:t>Ref</w:t>
      </w:r>
      <w:proofErr w:type="spellEnd"/>
      <w:r>
        <w:rPr>
          <w:rFonts w:ascii="Times New Roman" w:eastAsia="Times New Roman" w:hAnsi="Times New Roman" w:cs="Times New Roman"/>
          <w:sz w:val="24"/>
        </w:rPr>
        <w:t xml:space="preserve"> 4.1.4 </w:t>
      </w:r>
      <w:proofErr w:type="gramStart"/>
      <w:r>
        <w:rPr>
          <w:rFonts w:ascii="Times New Roman" w:eastAsia="Times New Roman" w:hAnsi="Times New Roman" w:cs="Times New Roman"/>
          <w:sz w:val="24"/>
        </w:rPr>
        <w:t>içerisinde  IBC04’I</w:t>
      </w:r>
      <w:proofErr w:type="gramEnd"/>
      <w:r>
        <w:rPr>
          <w:rFonts w:ascii="Times New Roman" w:eastAsia="Times New Roman" w:hAnsi="Times New Roman" w:cs="Times New Roman"/>
          <w:sz w:val="24"/>
        </w:rPr>
        <w:t xml:space="preserve"> bulduğumuzda sadece Metal IBC ambalajlama kodlarında taşınmasına  izin verdiğini görüyoruz. (Cilt II, Sf. 125) </w:t>
      </w:r>
    </w:p>
    <w:p w:rsidR="00BE1C94" w:rsidRDefault="00D72C9E">
      <w:pPr>
        <w:rPr>
          <w:rFonts w:ascii="Times New Roman" w:eastAsia="Times New Roman" w:hAnsi="Times New Roman" w:cs="Times New Roman"/>
          <w:sz w:val="24"/>
        </w:rPr>
      </w:pPr>
      <w:r>
        <w:rPr>
          <w:rFonts w:ascii="Times New Roman" w:eastAsia="Times New Roman" w:hAnsi="Times New Roman" w:cs="Times New Roman"/>
          <w:sz w:val="24"/>
        </w:rPr>
        <w:t>C-Yanlış</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6 kodu ile başlayan ambalajlar P talimatları ile belirtilmektedir. P403 talimatı altında 6HD2 kodunu buluyoruz. 75kg’a kadar izin verildiğini görüyoruz. (Cilt II, Sf. 93) </w:t>
      </w:r>
    </w:p>
    <w:p w:rsidR="00BE1C94" w:rsidRDefault="00D72C9E">
      <w:pPr>
        <w:rPr>
          <w:rFonts w:ascii="Times New Roman" w:eastAsia="Times New Roman" w:hAnsi="Times New Roman" w:cs="Times New Roman"/>
          <w:sz w:val="24"/>
        </w:rPr>
      </w:pPr>
      <w:r>
        <w:rPr>
          <w:rFonts w:ascii="Times New Roman" w:eastAsia="Times New Roman" w:hAnsi="Times New Roman" w:cs="Times New Roman"/>
          <w:sz w:val="24"/>
        </w:rPr>
        <w:t>D-Doğru</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Portatif tank talimatları için Sütun 10’a bakıyoruz. T9 talimatı var. Alttan kapak zorunlulukları için Cilt II, Sf. 161’deki tablonun son sütununa bakacağız. T9 için “İzin verilmez” ibaresi var, fakat bu ifade olduğu zaman “b” dipnotuna bakmamız gerekiyor. UN1428 katı madde olduğu için alttan kapağa izin verilir. (Sınıf </w:t>
      </w:r>
      <w:proofErr w:type="gramStart"/>
      <w:r>
        <w:rPr>
          <w:rFonts w:ascii="Times New Roman" w:eastAsia="Times New Roman" w:hAnsi="Times New Roman" w:cs="Times New Roman"/>
          <w:sz w:val="24"/>
        </w:rPr>
        <w:t>4.3</w:t>
      </w:r>
      <w:proofErr w:type="gramEnd"/>
      <w:r>
        <w:rPr>
          <w:rFonts w:ascii="Times New Roman" w:eastAsia="Times New Roman" w:hAnsi="Times New Roman" w:cs="Times New Roman"/>
          <w:sz w:val="24"/>
        </w:rPr>
        <w:t>, W2 sınıflandırma kodlu maddeler katıdır, Cilt I, Sf.160)</w:t>
      </w:r>
    </w:p>
    <w:p w:rsidR="00BE1C94" w:rsidRDefault="00D72C9E">
      <w:pPr>
        <w:rPr>
          <w:rFonts w:ascii="Times New Roman" w:eastAsia="Times New Roman" w:hAnsi="Times New Roman" w:cs="Times New Roman"/>
          <w:sz w:val="24"/>
        </w:rPr>
      </w:pPr>
      <w:r>
        <w:rPr>
          <w:rFonts w:ascii="Times New Roman" w:eastAsia="Times New Roman" w:hAnsi="Times New Roman" w:cs="Times New Roman"/>
          <w:sz w:val="24"/>
        </w:rPr>
        <w:t xml:space="preserve"> E-Doğru</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Sütun 11’de portatif tanklar için özel hükümler bulunuyor. TP7 ve TP33 var. TP7 özel hükmünde bu ifadeyi görmekteyiz. (Cilt II, Sf. 171) </w:t>
      </w:r>
    </w:p>
    <w:p w:rsidR="00BE1C94" w:rsidRDefault="00BE1C94">
      <w:pPr>
        <w:tabs>
          <w:tab w:val="left" w:pos="1480"/>
        </w:tabs>
        <w:rPr>
          <w:rFonts w:ascii="Times New Roman" w:eastAsia="Times New Roman" w:hAnsi="Times New Roman" w:cs="Times New Roman"/>
          <w:sz w:val="24"/>
        </w:rPr>
      </w:pPr>
    </w:p>
    <w:p w:rsidR="00BE1C94" w:rsidRPr="0042406A" w:rsidRDefault="0042406A" w:rsidP="0042406A">
      <w:pPr>
        <w:tabs>
          <w:tab w:val="left" w:pos="1197"/>
        </w:tabs>
        <w:spacing w:after="0" w:line="240" w:lineRule="auto"/>
        <w:ind w:right="502"/>
        <w:jc w:val="both"/>
        <w:rPr>
          <w:rFonts w:ascii="Times New Roman" w:eastAsia="Times New Roman" w:hAnsi="Times New Roman" w:cs="Times New Roman"/>
          <w:b/>
          <w:sz w:val="25"/>
        </w:rPr>
      </w:pPr>
      <w:r>
        <w:rPr>
          <w:rFonts w:ascii="Times New Roman" w:eastAsia="Times New Roman" w:hAnsi="Times New Roman" w:cs="Times New Roman"/>
          <w:b/>
          <w:sz w:val="25"/>
        </w:rPr>
        <w:t>3.</w:t>
      </w:r>
      <w:r w:rsidR="00D72C9E" w:rsidRPr="0042406A">
        <w:rPr>
          <w:rFonts w:ascii="Times New Roman" w:eastAsia="Times New Roman" w:hAnsi="Times New Roman" w:cs="Times New Roman"/>
          <w:b/>
          <w:sz w:val="25"/>
        </w:rPr>
        <w:t>UN 1082 numaralı tehlikeli madde ısı yalıtımsız sabit bir tank ile taşınmaktadır. Bu madde için tankın litre başına taşıyabileceği azami içerik kütlesi ile bu tankın asgari test basıncı ne</w:t>
      </w:r>
      <w:r w:rsidR="00D72C9E" w:rsidRPr="0042406A">
        <w:rPr>
          <w:rFonts w:ascii="Times New Roman" w:eastAsia="Times New Roman" w:hAnsi="Times New Roman" w:cs="Times New Roman"/>
          <w:b/>
          <w:spacing w:val="-9"/>
          <w:sz w:val="25"/>
        </w:rPr>
        <w:t xml:space="preserve"> </w:t>
      </w:r>
      <w:r w:rsidR="00D72C9E" w:rsidRPr="0042406A">
        <w:rPr>
          <w:rFonts w:ascii="Times New Roman" w:eastAsia="Times New Roman" w:hAnsi="Times New Roman" w:cs="Times New Roman"/>
          <w:b/>
          <w:sz w:val="25"/>
        </w:rPr>
        <w:t>kadardır?</w:t>
      </w:r>
    </w:p>
    <w:p w:rsidR="00BE1C94" w:rsidRDefault="00BE1C94">
      <w:pPr>
        <w:spacing w:before="4" w:after="0" w:line="240" w:lineRule="auto"/>
        <w:rPr>
          <w:rFonts w:ascii="Times New Roman" w:eastAsia="Times New Roman" w:hAnsi="Times New Roman" w:cs="Times New Roman"/>
          <w:b/>
          <w:sz w:val="24"/>
        </w:rPr>
      </w:pPr>
    </w:p>
    <w:p w:rsidR="00BE1C94" w:rsidRDefault="00D72C9E" w:rsidP="0042406A">
      <w:pPr>
        <w:numPr>
          <w:ilvl w:val="0"/>
          <w:numId w:val="20"/>
        </w:numPr>
        <w:tabs>
          <w:tab w:val="left" w:pos="1545"/>
        </w:tabs>
        <w:spacing w:after="0" w:line="240" w:lineRule="auto"/>
        <w:ind w:left="1544" w:hanging="360"/>
        <w:rPr>
          <w:rFonts w:ascii="Times New Roman" w:eastAsia="Times New Roman" w:hAnsi="Times New Roman" w:cs="Times New Roman"/>
          <w:sz w:val="25"/>
        </w:rPr>
      </w:pPr>
      <w:r>
        <w:rPr>
          <w:rFonts w:ascii="Times New Roman" w:eastAsia="Times New Roman" w:hAnsi="Times New Roman" w:cs="Times New Roman"/>
          <w:sz w:val="25"/>
        </w:rPr>
        <w:t>0,93 kg. ve 15</w:t>
      </w:r>
      <w:r>
        <w:rPr>
          <w:rFonts w:ascii="Times New Roman" w:eastAsia="Times New Roman" w:hAnsi="Times New Roman" w:cs="Times New Roman"/>
          <w:spacing w:val="-6"/>
          <w:sz w:val="25"/>
        </w:rPr>
        <w:t xml:space="preserve"> </w:t>
      </w:r>
      <w:r>
        <w:rPr>
          <w:rFonts w:ascii="Times New Roman" w:eastAsia="Times New Roman" w:hAnsi="Times New Roman" w:cs="Times New Roman"/>
          <w:sz w:val="25"/>
        </w:rPr>
        <w:t>bar</w:t>
      </w:r>
    </w:p>
    <w:p w:rsidR="00BE1C94" w:rsidRDefault="00D72C9E" w:rsidP="0042406A">
      <w:pPr>
        <w:numPr>
          <w:ilvl w:val="0"/>
          <w:numId w:val="20"/>
        </w:numPr>
        <w:tabs>
          <w:tab w:val="left" w:pos="1545"/>
        </w:tabs>
        <w:spacing w:after="0" w:line="287" w:lineRule="auto"/>
        <w:ind w:left="1544" w:hanging="360"/>
        <w:rPr>
          <w:rFonts w:ascii="Times New Roman" w:eastAsia="Times New Roman" w:hAnsi="Times New Roman" w:cs="Times New Roman"/>
          <w:sz w:val="25"/>
        </w:rPr>
      </w:pPr>
      <w:r>
        <w:rPr>
          <w:rFonts w:ascii="Times New Roman" w:eastAsia="Times New Roman" w:hAnsi="Times New Roman" w:cs="Times New Roman"/>
          <w:sz w:val="25"/>
        </w:rPr>
        <w:t>0,98 kg. ve 10</w:t>
      </w:r>
      <w:r>
        <w:rPr>
          <w:rFonts w:ascii="Times New Roman" w:eastAsia="Times New Roman" w:hAnsi="Times New Roman" w:cs="Times New Roman"/>
          <w:spacing w:val="-6"/>
          <w:sz w:val="25"/>
        </w:rPr>
        <w:t xml:space="preserve"> </w:t>
      </w:r>
      <w:r>
        <w:rPr>
          <w:rFonts w:ascii="Times New Roman" w:eastAsia="Times New Roman" w:hAnsi="Times New Roman" w:cs="Times New Roman"/>
          <w:sz w:val="25"/>
        </w:rPr>
        <w:t>bar</w:t>
      </w:r>
    </w:p>
    <w:p w:rsidR="00BE1C94" w:rsidRDefault="00D72C9E" w:rsidP="0042406A">
      <w:pPr>
        <w:numPr>
          <w:ilvl w:val="0"/>
          <w:numId w:val="20"/>
        </w:numPr>
        <w:tabs>
          <w:tab w:val="left" w:pos="1545"/>
        </w:tabs>
        <w:spacing w:after="0" w:line="287" w:lineRule="auto"/>
        <w:ind w:left="1544" w:hanging="360"/>
        <w:rPr>
          <w:rFonts w:ascii="Times New Roman" w:eastAsia="Times New Roman" w:hAnsi="Times New Roman" w:cs="Times New Roman"/>
          <w:sz w:val="25"/>
        </w:rPr>
      </w:pPr>
      <w:r>
        <w:rPr>
          <w:rFonts w:ascii="Times New Roman" w:eastAsia="Times New Roman" w:hAnsi="Times New Roman" w:cs="Times New Roman"/>
          <w:sz w:val="25"/>
        </w:rPr>
        <w:t>1,37 kg. ve 17</w:t>
      </w:r>
      <w:r>
        <w:rPr>
          <w:rFonts w:ascii="Times New Roman" w:eastAsia="Times New Roman" w:hAnsi="Times New Roman" w:cs="Times New Roman"/>
          <w:spacing w:val="-6"/>
          <w:sz w:val="25"/>
        </w:rPr>
        <w:t xml:space="preserve"> </w:t>
      </w:r>
      <w:r>
        <w:rPr>
          <w:rFonts w:ascii="Times New Roman" w:eastAsia="Times New Roman" w:hAnsi="Times New Roman" w:cs="Times New Roman"/>
          <w:sz w:val="25"/>
        </w:rPr>
        <w:t>bar</w:t>
      </w:r>
    </w:p>
    <w:p w:rsidR="00BE1C94" w:rsidRDefault="00D72C9E" w:rsidP="0042406A">
      <w:pPr>
        <w:numPr>
          <w:ilvl w:val="0"/>
          <w:numId w:val="20"/>
        </w:numPr>
        <w:tabs>
          <w:tab w:val="left" w:pos="1545"/>
        </w:tabs>
        <w:spacing w:after="0" w:line="240" w:lineRule="auto"/>
        <w:ind w:left="1544" w:hanging="360"/>
        <w:rPr>
          <w:rFonts w:ascii="Times New Roman" w:eastAsia="Times New Roman" w:hAnsi="Times New Roman" w:cs="Times New Roman"/>
          <w:sz w:val="25"/>
        </w:rPr>
      </w:pPr>
      <w:r>
        <w:rPr>
          <w:rFonts w:ascii="Times New Roman" w:eastAsia="Times New Roman" w:hAnsi="Times New Roman" w:cs="Times New Roman"/>
          <w:sz w:val="25"/>
        </w:rPr>
        <w:t>1,13 kg. ve 15</w:t>
      </w:r>
      <w:r>
        <w:rPr>
          <w:rFonts w:ascii="Times New Roman" w:eastAsia="Times New Roman" w:hAnsi="Times New Roman" w:cs="Times New Roman"/>
          <w:spacing w:val="-6"/>
          <w:sz w:val="25"/>
        </w:rPr>
        <w:t xml:space="preserve"> </w:t>
      </w:r>
      <w:r>
        <w:rPr>
          <w:rFonts w:ascii="Times New Roman" w:eastAsia="Times New Roman" w:hAnsi="Times New Roman" w:cs="Times New Roman"/>
          <w:sz w:val="25"/>
        </w:rPr>
        <w:t>bar</w:t>
      </w:r>
    </w:p>
    <w:p w:rsidR="00BE1C94" w:rsidRDefault="00D72C9E" w:rsidP="0042406A">
      <w:pPr>
        <w:numPr>
          <w:ilvl w:val="0"/>
          <w:numId w:val="20"/>
        </w:numPr>
        <w:tabs>
          <w:tab w:val="left" w:pos="1545"/>
        </w:tabs>
        <w:spacing w:after="0" w:line="240" w:lineRule="auto"/>
        <w:ind w:left="1544" w:hanging="360"/>
        <w:rPr>
          <w:rFonts w:ascii="Times New Roman" w:eastAsia="Times New Roman" w:hAnsi="Times New Roman" w:cs="Times New Roman"/>
          <w:sz w:val="25"/>
        </w:rPr>
      </w:pPr>
      <w:r>
        <w:rPr>
          <w:rFonts w:ascii="Times New Roman" w:eastAsia="Times New Roman" w:hAnsi="Times New Roman" w:cs="Times New Roman"/>
          <w:sz w:val="25"/>
        </w:rPr>
        <w:t>1,13 kg. ve 17</w:t>
      </w:r>
      <w:r>
        <w:rPr>
          <w:rFonts w:ascii="Times New Roman" w:eastAsia="Times New Roman" w:hAnsi="Times New Roman" w:cs="Times New Roman"/>
          <w:spacing w:val="-6"/>
          <w:sz w:val="25"/>
        </w:rPr>
        <w:t xml:space="preserve"> </w:t>
      </w:r>
      <w:r>
        <w:rPr>
          <w:rFonts w:ascii="Times New Roman" w:eastAsia="Times New Roman" w:hAnsi="Times New Roman" w:cs="Times New Roman"/>
          <w:sz w:val="25"/>
        </w:rPr>
        <w:t>bar</w:t>
      </w:r>
    </w:p>
    <w:p w:rsidR="00BE1C94" w:rsidRDefault="00BE1C94">
      <w:pPr>
        <w:tabs>
          <w:tab w:val="left" w:pos="1545"/>
        </w:tabs>
        <w:spacing w:after="0" w:line="240" w:lineRule="auto"/>
        <w:ind w:left="889"/>
        <w:rPr>
          <w:rFonts w:ascii="Times New Roman" w:eastAsia="Times New Roman" w:hAnsi="Times New Roman" w:cs="Times New Roman"/>
          <w:sz w:val="25"/>
        </w:rPr>
      </w:pPr>
    </w:p>
    <w:p w:rsidR="00BE1C94" w:rsidRDefault="00D72C9E" w:rsidP="0042406A">
      <w:pPr>
        <w:tabs>
          <w:tab w:val="left" w:pos="1545"/>
        </w:tabs>
        <w:spacing w:after="0" w:line="240" w:lineRule="auto"/>
        <w:rPr>
          <w:rFonts w:ascii="Times New Roman" w:eastAsia="Times New Roman" w:hAnsi="Times New Roman" w:cs="Times New Roman"/>
        </w:rPr>
      </w:pPr>
      <w:r w:rsidRPr="0042406A">
        <w:rPr>
          <w:rFonts w:ascii="Times New Roman" w:eastAsia="Times New Roman" w:hAnsi="Times New Roman" w:cs="Times New Roman"/>
        </w:rPr>
        <w:t xml:space="preserve">ÇÖZÜM: Cevap E Sabit tanklarla ilgili bilgiler Bölüm </w:t>
      </w:r>
      <w:proofErr w:type="gramStart"/>
      <w:r w:rsidRPr="0042406A">
        <w:rPr>
          <w:rFonts w:ascii="Times New Roman" w:eastAsia="Times New Roman" w:hAnsi="Times New Roman" w:cs="Times New Roman"/>
        </w:rPr>
        <w:t>4.3’te</w:t>
      </w:r>
      <w:proofErr w:type="gramEnd"/>
      <w:r w:rsidRPr="0042406A">
        <w:rPr>
          <w:rFonts w:ascii="Times New Roman" w:eastAsia="Times New Roman" w:hAnsi="Times New Roman" w:cs="Times New Roman"/>
        </w:rPr>
        <w:t xml:space="preserve"> bulunuyor. UN1082’yi </w:t>
      </w:r>
      <w:proofErr w:type="gramStart"/>
      <w:r w:rsidRPr="0042406A">
        <w:rPr>
          <w:rFonts w:ascii="Times New Roman" w:eastAsia="Times New Roman" w:hAnsi="Times New Roman" w:cs="Times New Roman"/>
        </w:rPr>
        <w:t>Tablo  A’dan</w:t>
      </w:r>
      <w:proofErr w:type="gramEnd"/>
      <w:r w:rsidRPr="0042406A">
        <w:rPr>
          <w:rFonts w:ascii="Times New Roman" w:eastAsia="Times New Roman" w:hAnsi="Times New Roman" w:cs="Times New Roman"/>
        </w:rPr>
        <w:t xml:space="preserve">; Sınıf 2 ve  Sınıf 2 maddelerinin sabit tankları  Cilt II, Sf. 181, </w:t>
      </w:r>
      <w:proofErr w:type="spellStart"/>
      <w:r w:rsidRPr="0042406A">
        <w:rPr>
          <w:rFonts w:ascii="Times New Roman" w:eastAsia="Times New Roman" w:hAnsi="Times New Roman" w:cs="Times New Roman"/>
        </w:rPr>
        <w:t>Ref</w:t>
      </w:r>
      <w:proofErr w:type="spellEnd"/>
      <w:r w:rsidRPr="0042406A">
        <w:rPr>
          <w:rFonts w:ascii="Times New Roman" w:eastAsia="Times New Roman" w:hAnsi="Times New Roman" w:cs="Times New Roman"/>
        </w:rPr>
        <w:t xml:space="preserve">. 4.3.3.2.5’teki </w:t>
      </w:r>
      <w:proofErr w:type="gramStart"/>
      <w:r w:rsidRPr="0042406A">
        <w:rPr>
          <w:rFonts w:ascii="Times New Roman" w:eastAsia="Times New Roman" w:hAnsi="Times New Roman" w:cs="Times New Roman"/>
        </w:rPr>
        <w:t>tabloda  UN</w:t>
      </w:r>
      <w:proofErr w:type="gramEnd"/>
      <w:r w:rsidRPr="0042406A">
        <w:rPr>
          <w:rFonts w:ascii="Times New Roman" w:eastAsia="Times New Roman" w:hAnsi="Times New Roman" w:cs="Times New Roman"/>
        </w:rPr>
        <w:t xml:space="preserve"> 1082’yi buluyoruz. Isı yalıtımsız </w:t>
      </w:r>
      <w:proofErr w:type="gramStart"/>
      <w:r w:rsidRPr="0042406A">
        <w:rPr>
          <w:rFonts w:ascii="Times New Roman" w:eastAsia="Times New Roman" w:hAnsi="Times New Roman" w:cs="Times New Roman"/>
        </w:rPr>
        <w:t>tank  asgari</w:t>
      </w:r>
      <w:proofErr w:type="gramEnd"/>
      <w:r w:rsidRPr="0042406A">
        <w:rPr>
          <w:rFonts w:ascii="Times New Roman" w:eastAsia="Times New Roman" w:hAnsi="Times New Roman" w:cs="Times New Roman"/>
        </w:rPr>
        <w:t xml:space="preserve"> test basıncının 17 bar ve litre başına azami içerik kütlesi 1.13 kg çıkıyor.</w:t>
      </w:r>
    </w:p>
    <w:p w:rsidR="0042406A" w:rsidRPr="0042406A" w:rsidRDefault="0042406A" w:rsidP="0042406A">
      <w:pPr>
        <w:tabs>
          <w:tab w:val="left" w:pos="1545"/>
        </w:tabs>
        <w:spacing w:after="0" w:line="240" w:lineRule="auto"/>
        <w:rPr>
          <w:rFonts w:ascii="Times New Roman" w:eastAsia="Times New Roman" w:hAnsi="Times New Roman" w:cs="Times New Roman"/>
        </w:rPr>
      </w:pPr>
    </w:p>
    <w:p w:rsidR="00BE1C94" w:rsidRDefault="0042406A" w:rsidP="0042406A">
      <w:pPr>
        <w:tabs>
          <w:tab w:val="left" w:pos="1197"/>
        </w:tabs>
        <w:spacing w:after="0" w:line="259" w:lineRule="auto"/>
        <w:ind w:right="493"/>
        <w:jc w:val="both"/>
        <w:rPr>
          <w:rFonts w:ascii="Times New Roman" w:eastAsia="Times New Roman" w:hAnsi="Times New Roman" w:cs="Times New Roman"/>
          <w:b/>
          <w:sz w:val="25"/>
        </w:rPr>
      </w:pPr>
      <w:r>
        <w:rPr>
          <w:rFonts w:ascii="Times New Roman" w:eastAsia="Times New Roman" w:hAnsi="Times New Roman" w:cs="Times New Roman"/>
          <w:b/>
          <w:sz w:val="25"/>
        </w:rPr>
        <w:t>4</w:t>
      </w:r>
      <w:proofErr w:type="gramStart"/>
      <w:r>
        <w:rPr>
          <w:rFonts w:ascii="Times New Roman" w:eastAsia="Times New Roman" w:hAnsi="Times New Roman" w:cs="Times New Roman"/>
          <w:b/>
          <w:sz w:val="25"/>
        </w:rPr>
        <w:t>..</w:t>
      </w:r>
      <w:proofErr w:type="gramEnd"/>
      <w:r w:rsidR="00D72C9E">
        <w:rPr>
          <w:rFonts w:ascii="Times New Roman" w:eastAsia="Times New Roman" w:hAnsi="Times New Roman" w:cs="Times New Roman"/>
          <w:b/>
          <w:sz w:val="25"/>
        </w:rPr>
        <w:t>1750</w:t>
      </w:r>
      <w:r w:rsidR="00D72C9E">
        <w:rPr>
          <w:rFonts w:ascii="Times New Roman" w:eastAsia="Times New Roman" w:hAnsi="Times New Roman" w:cs="Times New Roman"/>
          <w:b/>
          <w:spacing w:val="-15"/>
          <w:sz w:val="25"/>
        </w:rPr>
        <w:t xml:space="preserve"> </w:t>
      </w:r>
      <w:r w:rsidR="00D72C9E">
        <w:rPr>
          <w:rFonts w:ascii="Times New Roman" w:eastAsia="Times New Roman" w:hAnsi="Times New Roman" w:cs="Times New Roman"/>
          <w:b/>
          <w:sz w:val="25"/>
        </w:rPr>
        <w:t>kg</w:t>
      </w:r>
      <w:r w:rsidR="00D72C9E">
        <w:rPr>
          <w:rFonts w:ascii="Times New Roman" w:eastAsia="Times New Roman" w:hAnsi="Times New Roman" w:cs="Times New Roman"/>
          <w:b/>
          <w:spacing w:val="-17"/>
          <w:sz w:val="25"/>
        </w:rPr>
        <w:t xml:space="preserve"> </w:t>
      </w:r>
      <w:r w:rsidR="00D72C9E">
        <w:rPr>
          <w:rFonts w:ascii="Times New Roman" w:eastAsia="Times New Roman" w:hAnsi="Times New Roman" w:cs="Times New Roman"/>
          <w:b/>
          <w:sz w:val="25"/>
        </w:rPr>
        <w:t>ve</w:t>
      </w:r>
      <w:r w:rsidR="00D72C9E">
        <w:rPr>
          <w:rFonts w:ascii="Times New Roman" w:eastAsia="Times New Roman" w:hAnsi="Times New Roman" w:cs="Times New Roman"/>
          <w:b/>
          <w:spacing w:val="-17"/>
          <w:sz w:val="25"/>
        </w:rPr>
        <w:t xml:space="preserve"> </w:t>
      </w:r>
      <w:r w:rsidR="00D72C9E">
        <w:rPr>
          <w:rFonts w:ascii="Times New Roman" w:eastAsia="Times New Roman" w:hAnsi="Times New Roman" w:cs="Times New Roman"/>
          <w:b/>
          <w:sz w:val="25"/>
        </w:rPr>
        <w:t>2</w:t>
      </w:r>
      <w:r w:rsidR="00D72C9E">
        <w:rPr>
          <w:rFonts w:ascii="Times New Roman" w:eastAsia="Times New Roman" w:hAnsi="Times New Roman" w:cs="Times New Roman"/>
          <w:b/>
          <w:spacing w:val="-15"/>
          <w:sz w:val="25"/>
        </w:rPr>
        <w:t xml:space="preserve"> </w:t>
      </w:r>
      <w:r w:rsidR="00D72C9E">
        <w:rPr>
          <w:rFonts w:ascii="Times New Roman" w:eastAsia="Times New Roman" w:hAnsi="Times New Roman" w:cs="Times New Roman"/>
          <w:b/>
          <w:sz w:val="25"/>
        </w:rPr>
        <w:t>m³</w:t>
      </w:r>
      <w:r w:rsidR="00D72C9E">
        <w:rPr>
          <w:rFonts w:ascii="Times New Roman" w:eastAsia="Times New Roman" w:hAnsi="Times New Roman" w:cs="Times New Roman"/>
          <w:b/>
          <w:spacing w:val="-15"/>
          <w:sz w:val="25"/>
        </w:rPr>
        <w:t xml:space="preserve"> </w:t>
      </w:r>
      <w:r w:rsidR="00D72C9E">
        <w:rPr>
          <w:rFonts w:ascii="Times New Roman" w:eastAsia="Times New Roman" w:hAnsi="Times New Roman" w:cs="Times New Roman"/>
          <w:b/>
          <w:sz w:val="25"/>
        </w:rPr>
        <w:t>UN</w:t>
      </w:r>
      <w:r w:rsidR="00D72C9E">
        <w:rPr>
          <w:rFonts w:ascii="Times New Roman" w:eastAsia="Times New Roman" w:hAnsi="Times New Roman" w:cs="Times New Roman"/>
          <w:b/>
          <w:spacing w:val="-15"/>
          <w:sz w:val="25"/>
        </w:rPr>
        <w:t xml:space="preserve"> </w:t>
      </w:r>
      <w:r w:rsidR="00D72C9E">
        <w:rPr>
          <w:rFonts w:ascii="Times New Roman" w:eastAsia="Times New Roman" w:hAnsi="Times New Roman" w:cs="Times New Roman"/>
          <w:b/>
          <w:sz w:val="25"/>
        </w:rPr>
        <w:t>1575</w:t>
      </w:r>
      <w:r w:rsidR="00D72C9E">
        <w:rPr>
          <w:rFonts w:ascii="Times New Roman" w:eastAsia="Times New Roman" w:hAnsi="Times New Roman" w:cs="Times New Roman"/>
          <w:b/>
          <w:spacing w:val="-17"/>
          <w:sz w:val="25"/>
        </w:rPr>
        <w:t xml:space="preserve"> </w:t>
      </w:r>
      <w:r w:rsidR="00D72C9E">
        <w:rPr>
          <w:rFonts w:ascii="Times New Roman" w:eastAsia="Times New Roman" w:hAnsi="Times New Roman" w:cs="Times New Roman"/>
          <w:b/>
          <w:sz w:val="25"/>
        </w:rPr>
        <w:t>KALSİYUM</w:t>
      </w:r>
      <w:r w:rsidR="00D72C9E">
        <w:rPr>
          <w:rFonts w:ascii="Times New Roman" w:eastAsia="Times New Roman" w:hAnsi="Times New Roman" w:cs="Times New Roman"/>
          <w:b/>
          <w:spacing w:val="-17"/>
          <w:sz w:val="25"/>
        </w:rPr>
        <w:t xml:space="preserve"> </w:t>
      </w:r>
      <w:r w:rsidR="00D72C9E">
        <w:rPr>
          <w:rFonts w:ascii="Times New Roman" w:eastAsia="Times New Roman" w:hAnsi="Times New Roman" w:cs="Times New Roman"/>
          <w:b/>
          <w:sz w:val="25"/>
        </w:rPr>
        <w:t>SİYANÜR</w:t>
      </w:r>
      <w:r w:rsidR="00D72C9E">
        <w:rPr>
          <w:rFonts w:ascii="Times New Roman" w:eastAsia="Times New Roman" w:hAnsi="Times New Roman" w:cs="Times New Roman"/>
          <w:b/>
          <w:spacing w:val="-17"/>
          <w:sz w:val="25"/>
        </w:rPr>
        <w:t xml:space="preserve"> </w:t>
      </w:r>
      <w:r w:rsidR="00D72C9E">
        <w:rPr>
          <w:rFonts w:ascii="Times New Roman" w:eastAsia="Times New Roman" w:hAnsi="Times New Roman" w:cs="Times New Roman"/>
          <w:b/>
          <w:sz w:val="25"/>
        </w:rPr>
        <w:t>ürünü,</w:t>
      </w:r>
      <w:r w:rsidR="00D72C9E">
        <w:rPr>
          <w:rFonts w:ascii="Times New Roman" w:eastAsia="Times New Roman" w:hAnsi="Times New Roman" w:cs="Times New Roman"/>
          <w:b/>
          <w:spacing w:val="31"/>
          <w:sz w:val="25"/>
        </w:rPr>
        <w:t xml:space="preserve"> </w:t>
      </w:r>
      <w:r w:rsidR="00D72C9E">
        <w:rPr>
          <w:rFonts w:ascii="Times New Roman" w:eastAsia="Times New Roman" w:hAnsi="Times New Roman" w:cs="Times New Roman"/>
          <w:b/>
          <w:sz w:val="25"/>
        </w:rPr>
        <w:t>bir</w:t>
      </w:r>
      <w:r w:rsidR="00D72C9E">
        <w:rPr>
          <w:rFonts w:ascii="Times New Roman" w:eastAsia="Times New Roman" w:hAnsi="Times New Roman" w:cs="Times New Roman"/>
          <w:b/>
          <w:spacing w:val="-14"/>
          <w:sz w:val="25"/>
        </w:rPr>
        <w:t xml:space="preserve"> </w:t>
      </w:r>
      <w:r w:rsidR="00D72C9E">
        <w:rPr>
          <w:rFonts w:ascii="Times New Roman" w:eastAsia="Times New Roman" w:hAnsi="Times New Roman" w:cs="Times New Roman"/>
          <w:b/>
          <w:sz w:val="25"/>
        </w:rPr>
        <w:t>IBC</w:t>
      </w:r>
      <w:r w:rsidR="00D72C9E">
        <w:rPr>
          <w:rFonts w:ascii="Times New Roman" w:eastAsia="Times New Roman" w:hAnsi="Times New Roman" w:cs="Times New Roman"/>
          <w:b/>
          <w:spacing w:val="-17"/>
          <w:sz w:val="25"/>
        </w:rPr>
        <w:t xml:space="preserve"> </w:t>
      </w:r>
      <w:r w:rsidR="00D72C9E">
        <w:rPr>
          <w:rFonts w:ascii="Times New Roman" w:eastAsia="Times New Roman" w:hAnsi="Times New Roman" w:cs="Times New Roman"/>
          <w:b/>
          <w:sz w:val="25"/>
        </w:rPr>
        <w:t>(OHK)</w:t>
      </w:r>
      <w:r w:rsidR="00D72C9E">
        <w:rPr>
          <w:rFonts w:ascii="Times New Roman" w:eastAsia="Times New Roman" w:hAnsi="Times New Roman" w:cs="Times New Roman"/>
          <w:b/>
          <w:spacing w:val="-16"/>
          <w:sz w:val="25"/>
        </w:rPr>
        <w:t xml:space="preserve"> </w:t>
      </w:r>
      <w:r w:rsidR="00D72C9E">
        <w:rPr>
          <w:rFonts w:ascii="Times New Roman" w:eastAsia="Times New Roman" w:hAnsi="Times New Roman" w:cs="Times New Roman"/>
          <w:b/>
          <w:sz w:val="25"/>
        </w:rPr>
        <w:t>içinde X</w:t>
      </w:r>
      <w:r w:rsidR="00D72C9E">
        <w:rPr>
          <w:rFonts w:ascii="Times New Roman" w:eastAsia="Times New Roman" w:hAnsi="Times New Roman" w:cs="Times New Roman"/>
          <w:b/>
          <w:spacing w:val="-9"/>
          <w:sz w:val="25"/>
        </w:rPr>
        <w:t xml:space="preserve"> </w:t>
      </w:r>
      <w:r w:rsidR="00D72C9E">
        <w:rPr>
          <w:rFonts w:ascii="Times New Roman" w:eastAsia="Times New Roman" w:hAnsi="Times New Roman" w:cs="Times New Roman"/>
          <w:b/>
          <w:sz w:val="25"/>
        </w:rPr>
        <w:t>firmasına</w:t>
      </w:r>
      <w:r w:rsidR="00D72C9E">
        <w:rPr>
          <w:rFonts w:ascii="Times New Roman" w:eastAsia="Times New Roman" w:hAnsi="Times New Roman" w:cs="Times New Roman"/>
          <w:b/>
          <w:spacing w:val="-8"/>
          <w:sz w:val="25"/>
        </w:rPr>
        <w:t xml:space="preserve"> </w:t>
      </w:r>
      <w:r w:rsidR="00D72C9E">
        <w:rPr>
          <w:rFonts w:ascii="Times New Roman" w:eastAsia="Times New Roman" w:hAnsi="Times New Roman" w:cs="Times New Roman"/>
          <w:b/>
          <w:sz w:val="25"/>
        </w:rPr>
        <w:t>gönderilmek</w:t>
      </w:r>
      <w:r w:rsidR="00D72C9E">
        <w:rPr>
          <w:rFonts w:ascii="Times New Roman" w:eastAsia="Times New Roman" w:hAnsi="Times New Roman" w:cs="Times New Roman"/>
          <w:b/>
          <w:spacing w:val="-10"/>
          <w:sz w:val="25"/>
        </w:rPr>
        <w:t xml:space="preserve"> </w:t>
      </w:r>
      <w:r w:rsidR="00D72C9E">
        <w:rPr>
          <w:rFonts w:ascii="Times New Roman" w:eastAsia="Times New Roman" w:hAnsi="Times New Roman" w:cs="Times New Roman"/>
          <w:b/>
          <w:sz w:val="25"/>
        </w:rPr>
        <w:t>isteniyor.</w:t>
      </w:r>
      <w:r w:rsidR="00D72C9E">
        <w:rPr>
          <w:rFonts w:ascii="Times New Roman" w:eastAsia="Times New Roman" w:hAnsi="Times New Roman" w:cs="Times New Roman"/>
          <w:b/>
          <w:spacing w:val="-9"/>
          <w:sz w:val="25"/>
        </w:rPr>
        <w:t xml:space="preserve"> </w:t>
      </w:r>
      <w:r w:rsidR="00D72C9E">
        <w:rPr>
          <w:rFonts w:ascii="Times New Roman" w:eastAsia="Times New Roman" w:hAnsi="Times New Roman" w:cs="Times New Roman"/>
          <w:b/>
          <w:sz w:val="25"/>
        </w:rPr>
        <w:t>Aşağıdaki</w:t>
      </w:r>
      <w:r w:rsidR="00D72C9E">
        <w:rPr>
          <w:rFonts w:ascii="Times New Roman" w:eastAsia="Times New Roman" w:hAnsi="Times New Roman" w:cs="Times New Roman"/>
          <w:b/>
          <w:spacing w:val="-6"/>
          <w:sz w:val="25"/>
        </w:rPr>
        <w:t xml:space="preserve"> </w:t>
      </w:r>
      <w:r w:rsidR="00D72C9E">
        <w:rPr>
          <w:rFonts w:ascii="Times New Roman" w:eastAsia="Times New Roman" w:hAnsi="Times New Roman" w:cs="Times New Roman"/>
          <w:b/>
          <w:sz w:val="25"/>
        </w:rPr>
        <w:t>IBC</w:t>
      </w:r>
      <w:r w:rsidR="00D72C9E">
        <w:rPr>
          <w:rFonts w:ascii="Times New Roman" w:eastAsia="Times New Roman" w:hAnsi="Times New Roman" w:cs="Times New Roman"/>
          <w:b/>
          <w:spacing w:val="-9"/>
          <w:sz w:val="25"/>
        </w:rPr>
        <w:t xml:space="preserve"> </w:t>
      </w:r>
      <w:r w:rsidR="00D72C9E">
        <w:rPr>
          <w:rFonts w:ascii="Times New Roman" w:eastAsia="Times New Roman" w:hAnsi="Times New Roman" w:cs="Times New Roman"/>
          <w:b/>
          <w:sz w:val="25"/>
        </w:rPr>
        <w:t>(OHK)</w:t>
      </w:r>
      <w:r w:rsidR="00D72C9E">
        <w:rPr>
          <w:rFonts w:ascii="Times New Roman" w:eastAsia="Times New Roman" w:hAnsi="Times New Roman" w:cs="Times New Roman"/>
          <w:b/>
          <w:spacing w:val="-7"/>
          <w:sz w:val="25"/>
        </w:rPr>
        <w:t xml:space="preserve"> </w:t>
      </w:r>
      <w:proofErr w:type="spellStart"/>
      <w:r w:rsidR="00D72C9E">
        <w:rPr>
          <w:rFonts w:ascii="Times New Roman" w:eastAsia="Times New Roman" w:hAnsi="Times New Roman" w:cs="Times New Roman"/>
          <w:b/>
          <w:sz w:val="25"/>
        </w:rPr>
        <w:t>lerden</w:t>
      </w:r>
      <w:proofErr w:type="spellEnd"/>
      <w:r w:rsidR="00D72C9E">
        <w:rPr>
          <w:rFonts w:ascii="Times New Roman" w:eastAsia="Times New Roman" w:hAnsi="Times New Roman" w:cs="Times New Roman"/>
          <w:b/>
          <w:spacing w:val="-5"/>
          <w:sz w:val="25"/>
        </w:rPr>
        <w:t xml:space="preserve"> </w:t>
      </w:r>
      <w:r w:rsidR="00D72C9E">
        <w:rPr>
          <w:rFonts w:ascii="Times New Roman" w:eastAsia="Times New Roman" w:hAnsi="Times New Roman" w:cs="Times New Roman"/>
          <w:b/>
          <w:sz w:val="25"/>
        </w:rPr>
        <w:t>hangisiyle</w:t>
      </w:r>
      <w:r w:rsidR="00D72C9E">
        <w:rPr>
          <w:rFonts w:ascii="Times New Roman" w:eastAsia="Times New Roman" w:hAnsi="Times New Roman" w:cs="Times New Roman"/>
          <w:b/>
          <w:spacing w:val="-9"/>
          <w:sz w:val="25"/>
        </w:rPr>
        <w:t xml:space="preserve"> </w:t>
      </w:r>
      <w:r w:rsidR="00D72C9E">
        <w:rPr>
          <w:rFonts w:ascii="Times New Roman" w:eastAsia="Times New Roman" w:hAnsi="Times New Roman" w:cs="Times New Roman"/>
          <w:b/>
          <w:sz w:val="25"/>
        </w:rPr>
        <w:t>bu ürün</w:t>
      </w:r>
      <w:r w:rsidR="00D72C9E">
        <w:rPr>
          <w:rFonts w:ascii="Times New Roman" w:eastAsia="Times New Roman" w:hAnsi="Times New Roman" w:cs="Times New Roman"/>
          <w:b/>
          <w:spacing w:val="-1"/>
          <w:sz w:val="25"/>
        </w:rPr>
        <w:t xml:space="preserve"> </w:t>
      </w:r>
      <w:r w:rsidR="00D72C9E">
        <w:rPr>
          <w:rFonts w:ascii="Times New Roman" w:eastAsia="Times New Roman" w:hAnsi="Times New Roman" w:cs="Times New Roman"/>
          <w:b/>
          <w:sz w:val="25"/>
        </w:rPr>
        <w:t>gönderilebilir?</w:t>
      </w:r>
    </w:p>
    <w:p w:rsidR="00BE1C94" w:rsidRDefault="00BE1C94">
      <w:pPr>
        <w:spacing w:before="3" w:after="0" w:line="240" w:lineRule="auto"/>
        <w:rPr>
          <w:rFonts w:ascii="Times New Roman" w:eastAsia="Times New Roman" w:hAnsi="Times New Roman" w:cs="Times New Roman"/>
          <w:b/>
          <w:sz w:val="26"/>
        </w:rPr>
      </w:pPr>
    </w:p>
    <w:p w:rsidR="00BE1C94" w:rsidRDefault="00D72C9E" w:rsidP="0042406A">
      <w:pPr>
        <w:numPr>
          <w:ilvl w:val="0"/>
          <w:numId w:val="21"/>
        </w:numPr>
        <w:tabs>
          <w:tab w:val="left" w:pos="1544"/>
          <w:tab w:val="left" w:pos="1545"/>
        </w:tabs>
        <w:spacing w:after="0" w:line="240" w:lineRule="auto"/>
        <w:ind w:left="1544" w:hanging="360"/>
        <w:rPr>
          <w:rFonts w:ascii="Times New Roman" w:eastAsia="Times New Roman" w:hAnsi="Times New Roman" w:cs="Times New Roman"/>
          <w:sz w:val="25"/>
        </w:rPr>
      </w:pPr>
      <w:r>
        <w:rPr>
          <w:rFonts w:ascii="Times New Roman" w:eastAsia="Times New Roman" w:hAnsi="Times New Roman" w:cs="Times New Roman"/>
          <w:sz w:val="25"/>
        </w:rPr>
        <w:t>21B</w:t>
      </w:r>
    </w:p>
    <w:p w:rsidR="00BE1C94" w:rsidRDefault="00D72C9E" w:rsidP="0042406A">
      <w:pPr>
        <w:numPr>
          <w:ilvl w:val="0"/>
          <w:numId w:val="21"/>
        </w:numPr>
        <w:tabs>
          <w:tab w:val="left" w:pos="1545"/>
        </w:tabs>
        <w:spacing w:before="22" w:after="0" w:line="240" w:lineRule="auto"/>
        <w:ind w:left="1544" w:hanging="360"/>
        <w:rPr>
          <w:rFonts w:ascii="Times New Roman" w:eastAsia="Times New Roman" w:hAnsi="Times New Roman" w:cs="Times New Roman"/>
          <w:sz w:val="25"/>
        </w:rPr>
      </w:pPr>
      <w:r>
        <w:rPr>
          <w:rFonts w:ascii="Times New Roman" w:eastAsia="Times New Roman" w:hAnsi="Times New Roman" w:cs="Times New Roman"/>
          <w:sz w:val="25"/>
        </w:rPr>
        <w:t>11B</w:t>
      </w:r>
    </w:p>
    <w:p w:rsidR="00BE1C94" w:rsidRDefault="00D72C9E" w:rsidP="0042406A">
      <w:pPr>
        <w:numPr>
          <w:ilvl w:val="0"/>
          <w:numId w:val="21"/>
        </w:numPr>
        <w:tabs>
          <w:tab w:val="left" w:pos="1671"/>
        </w:tabs>
        <w:spacing w:before="24" w:after="0" w:line="240" w:lineRule="auto"/>
        <w:ind w:left="1670" w:hanging="486"/>
        <w:rPr>
          <w:rFonts w:ascii="Times New Roman" w:eastAsia="Times New Roman" w:hAnsi="Times New Roman" w:cs="Times New Roman"/>
          <w:sz w:val="23"/>
        </w:rPr>
      </w:pPr>
      <w:r>
        <w:rPr>
          <w:rFonts w:ascii="Times New Roman" w:eastAsia="Times New Roman" w:hAnsi="Times New Roman" w:cs="Times New Roman"/>
          <w:sz w:val="25"/>
        </w:rPr>
        <w:t>1HZ1</w:t>
      </w:r>
    </w:p>
    <w:p w:rsidR="00BE1C94" w:rsidRDefault="00D72C9E" w:rsidP="0042406A">
      <w:pPr>
        <w:numPr>
          <w:ilvl w:val="0"/>
          <w:numId w:val="21"/>
        </w:numPr>
        <w:tabs>
          <w:tab w:val="left" w:pos="1671"/>
        </w:tabs>
        <w:spacing w:before="21" w:after="0" w:line="240" w:lineRule="auto"/>
        <w:ind w:left="1670" w:hanging="486"/>
        <w:rPr>
          <w:rFonts w:ascii="Times New Roman" w:eastAsia="Times New Roman" w:hAnsi="Times New Roman" w:cs="Times New Roman"/>
          <w:sz w:val="23"/>
        </w:rPr>
      </w:pPr>
      <w:r>
        <w:rPr>
          <w:rFonts w:ascii="Times New Roman" w:eastAsia="Times New Roman" w:hAnsi="Times New Roman" w:cs="Times New Roman"/>
          <w:sz w:val="25"/>
        </w:rPr>
        <w:t>1F</w:t>
      </w:r>
    </w:p>
    <w:p w:rsidR="00BE1C94" w:rsidRDefault="00D72C9E" w:rsidP="0042406A">
      <w:pPr>
        <w:numPr>
          <w:ilvl w:val="0"/>
          <w:numId w:val="21"/>
        </w:numPr>
        <w:tabs>
          <w:tab w:val="left" w:pos="1545"/>
        </w:tabs>
        <w:spacing w:before="21" w:after="0" w:line="240" w:lineRule="auto"/>
        <w:ind w:left="1544" w:hanging="360"/>
        <w:rPr>
          <w:rFonts w:ascii="Times New Roman" w:eastAsia="Times New Roman" w:hAnsi="Times New Roman" w:cs="Times New Roman"/>
          <w:sz w:val="25"/>
        </w:rPr>
      </w:pPr>
      <w:r>
        <w:rPr>
          <w:rFonts w:ascii="Times New Roman" w:eastAsia="Times New Roman" w:hAnsi="Times New Roman" w:cs="Times New Roman"/>
          <w:sz w:val="25"/>
        </w:rPr>
        <w:t>21N</w:t>
      </w:r>
    </w:p>
    <w:p w:rsidR="00BE1C94" w:rsidRDefault="00BE1C94">
      <w:pPr>
        <w:spacing w:before="9" w:after="0" w:line="240" w:lineRule="auto"/>
        <w:rPr>
          <w:rFonts w:ascii="Times New Roman" w:eastAsia="Times New Roman" w:hAnsi="Times New Roman" w:cs="Times New Roman"/>
          <w:sz w:val="28"/>
        </w:rPr>
      </w:pPr>
    </w:p>
    <w:p w:rsidR="00BE1C94" w:rsidRDefault="00D72C9E" w:rsidP="0042406A">
      <w:pPr>
        <w:tabs>
          <w:tab w:val="left" w:pos="3308"/>
          <w:tab w:val="left" w:pos="4974"/>
          <w:tab w:val="left" w:pos="6453"/>
          <w:tab w:val="left" w:pos="8265"/>
        </w:tabs>
        <w:spacing w:after="0" w:line="240" w:lineRule="auto"/>
        <w:rPr>
          <w:rFonts w:ascii="Times New Roman" w:eastAsia="Times New Roman" w:hAnsi="Times New Roman" w:cs="Times New Roman"/>
          <w:sz w:val="25"/>
        </w:rPr>
      </w:pPr>
      <w:r>
        <w:rPr>
          <w:rFonts w:ascii="Times New Roman" w:eastAsia="Times New Roman" w:hAnsi="Times New Roman" w:cs="Times New Roman"/>
          <w:b/>
          <w:sz w:val="25"/>
        </w:rPr>
        <w:t xml:space="preserve">A.  </w:t>
      </w:r>
      <w:r>
        <w:rPr>
          <w:rFonts w:ascii="Times New Roman" w:eastAsia="Times New Roman" w:hAnsi="Times New Roman" w:cs="Times New Roman"/>
          <w:sz w:val="25"/>
        </w:rPr>
        <w:t>I, II</w:t>
      </w:r>
      <w:r>
        <w:rPr>
          <w:rFonts w:ascii="Times New Roman" w:eastAsia="Times New Roman" w:hAnsi="Times New Roman" w:cs="Times New Roman"/>
          <w:spacing w:val="-10"/>
          <w:sz w:val="25"/>
        </w:rPr>
        <w:t xml:space="preserve"> </w:t>
      </w:r>
      <w:r>
        <w:rPr>
          <w:rFonts w:ascii="Times New Roman" w:eastAsia="Times New Roman" w:hAnsi="Times New Roman" w:cs="Times New Roman"/>
          <w:sz w:val="25"/>
        </w:rPr>
        <w:t>ve</w:t>
      </w:r>
      <w:r>
        <w:rPr>
          <w:rFonts w:ascii="Times New Roman" w:eastAsia="Times New Roman" w:hAnsi="Times New Roman" w:cs="Times New Roman"/>
          <w:spacing w:val="-2"/>
          <w:sz w:val="25"/>
        </w:rPr>
        <w:t xml:space="preserve"> </w:t>
      </w:r>
      <w:proofErr w:type="gramStart"/>
      <w:r w:rsidR="0042406A">
        <w:rPr>
          <w:rFonts w:ascii="Times New Roman" w:eastAsia="Times New Roman" w:hAnsi="Times New Roman" w:cs="Times New Roman"/>
          <w:sz w:val="25"/>
        </w:rPr>
        <w:t xml:space="preserve">III   </w:t>
      </w:r>
      <w:r>
        <w:rPr>
          <w:rFonts w:ascii="Times New Roman" w:eastAsia="Times New Roman" w:hAnsi="Times New Roman" w:cs="Times New Roman"/>
          <w:b/>
          <w:sz w:val="25"/>
        </w:rPr>
        <w:t>B</w:t>
      </w:r>
      <w:proofErr w:type="gramEnd"/>
      <w:r>
        <w:rPr>
          <w:rFonts w:ascii="Times New Roman" w:eastAsia="Times New Roman" w:hAnsi="Times New Roman" w:cs="Times New Roman"/>
          <w:b/>
          <w:sz w:val="25"/>
        </w:rPr>
        <w:t xml:space="preserve">. </w:t>
      </w:r>
      <w:r>
        <w:rPr>
          <w:rFonts w:ascii="Times New Roman" w:eastAsia="Times New Roman" w:hAnsi="Times New Roman" w:cs="Times New Roman"/>
          <w:sz w:val="25"/>
        </w:rPr>
        <w:t>I,  II</w:t>
      </w:r>
      <w:r>
        <w:rPr>
          <w:rFonts w:ascii="Times New Roman" w:eastAsia="Times New Roman" w:hAnsi="Times New Roman" w:cs="Times New Roman"/>
          <w:spacing w:val="-3"/>
          <w:sz w:val="25"/>
        </w:rPr>
        <w:t xml:space="preserve"> </w:t>
      </w:r>
      <w:r>
        <w:rPr>
          <w:rFonts w:ascii="Times New Roman" w:eastAsia="Times New Roman" w:hAnsi="Times New Roman" w:cs="Times New Roman"/>
          <w:sz w:val="25"/>
        </w:rPr>
        <w:t>ve</w:t>
      </w:r>
      <w:r>
        <w:rPr>
          <w:rFonts w:ascii="Times New Roman" w:eastAsia="Times New Roman" w:hAnsi="Times New Roman" w:cs="Times New Roman"/>
          <w:spacing w:val="-2"/>
          <w:sz w:val="25"/>
        </w:rPr>
        <w:t xml:space="preserve"> </w:t>
      </w:r>
      <w:r>
        <w:rPr>
          <w:rFonts w:ascii="Times New Roman" w:eastAsia="Times New Roman" w:hAnsi="Times New Roman" w:cs="Times New Roman"/>
          <w:sz w:val="25"/>
        </w:rPr>
        <w:t>V</w:t>
      </w:r>
      <w:r>
        <w:rPr>
          <w:rFonts w:ascii="Times New Roman" w:eastAsia="Times New Roman" w:hAnsi="Times New Roman" w:cs="Times New Roman"/>
          <w:sz w:val="25"/>
        </w:rPr>
        <w:tab/>
      </w:r>
      <w:r>
        <w:rPr>
          <w:rFonts w:ascii="Times New Roman" w:eastAsia="Times New Roman" w:hAnsi="Times New Roman" w:cs="Times New Roman"/>
          <w:b/>
          <w:sz w:val="25"/>
        </w:rPr>
        <w:t xml:space="preserve">C. </w:t>
      </w:r>
      <w:r>
        <w:rPr>
          <w:rFonts w:ascii="Times New Roman" w:eastAsia="Times New Roman" w:hAnsi="Times New Roman" w:cs="Times New Roman"/>
          <w:sz w:val="25"/>
        </w:rPr>
        <w:t>III</w:t>
      </w:r>
      <w:r>
        <w:rPr>
          <w:rFonts w:ascii="Times New Roman" w:eastAsia="Times New Roman" w:hAnsi="Times New Roman" w:cs="Times New Roman"/>
          <w:spacing w:val="-1"/>
          <w:sz w:val="25"/>
        </w:rPr>
        <w:t xml:space="preserve"> </w:t>
      </w:r>
      <w:r>
        <w:rPr>
          <w:rFonts w:ascii="Times New Roman" w:eastAsia="Times New Roman" w:hAnsi="Times New Roman" w:cs="Times New Roman"/>
          <w:sz w:val="25"/>
        </w:rPr>
        <w:t>ve</w:t>
      </w:r>
      <w:r>
        <w:rPr>
          <w:rFonts w:ascii="Times New Roman" w:eastAsia="Times New Roman" w:hAnsi="Times New Roman" w:cs="Times New Roman"/>
          <w:spacing w:val="-2"/>
          <w:sz w:val="25"/>
        </w:rPr>
        <w:t xml:space="preserve"> </w:t>
      </w:r>
      <w:r>
        <w:rPr>
          <w:rFonts w:ascii="Times New Roman" w:eastAsia="Times New Roman" w:hAnsi="Times New Roman" w:cs="Times New Roman"/>
          <w:sz w:val="25"/>
        </w:rPr>
        <w:t>V</w:t>
      </w:r>
      <w:r>
        <w:rPr>
          <w:rFonts w:ascii="Times New Roman" w:eastAsia="Times New Roman" w:hAnsi="Times New Roman" w:cs="Times New Roman"/>
          <w:sz w:val="25"/>
        </w:rPr>
        <w:tab/>
      </w:r>
      <w:r>
        <w:rPr>
          <w:rFonts w:ascii="Times New Roman" w:eastAsia="Times New Roman" w:hAnsi="Times New Roman" w:cs="Times New Roman"/>
          <w:b/>
          <w:sz w:val="25"/>
        </w:rPr>
        <w:t>D</w:t>
      </w:r>
      <w:r>
        <w:rPr>
          <w:rFonts w:ascii="Times New Roman" w:eastAsia="Times New Roman" w:hAnsi="Times New Roman" w:cs="Times New Roman"/>
          <w:sz w:val="25"/>
        </w:rPr>
        <w:t>. I, II</w:t>
      </w:r>
      <w:r>
        <w:rPr>
          <w:rFonts w:ascii="Times New Roman" w:eastAsia="Times New Roman" w:hAnsi="Times New Roman" w:cs="Times New Roman"/>
          <w:spacing w:val="-4"/>
          <w:sz w:val="25"/>
        </w:rPr>
        <w:t xml:space="preserve"> </w:t>
      </w:r>
      <w:r>
        <w:rPr>
          <w:rFonts w:ascii="Times New Roman" w:eastAsia="Times New Roman" w:hAnsi="Times New Roman" w:cs="Times New Roman"/>
          <w:sz w:val="25"/>
        </w:rPr>
        <w:t>ve</w:t>
      </w:r>
      <w:r>
        <w:rPr>
          <w:rFonts w:ascii="Times New Roman" w:eastAsia="Times New Roman" w:hAnsi="Times New Roman" w:cs="Times New Roman"/>
          <w:spacing w:val="-2"/>
          <w:sz w:val="25"/>
        </w:rPr>
        <w:t xml:space="preserve"> </w:t>
      </w:r>
      <w:r>
        <w:rPr>
          <w:rFonts w:ascii="Times New Roman" w:eastAsia="Times New Roman" w:hAnsi="Times New Roman" w:cs="Times New Roman"/>
          <w:sz w:val="25"/>
        </w:rPr>
        <w:t>IV</w:t>
      </w:r>
      <w:r>
        <w:rPr>
          <w:rFonts w:ascii="Times New Roman" w:eastAsia="Times New Roman" w:hAnsi="Times New Roman" w:cs="Times New Roman"/>
          <w:sz w:val="25"/>
        </w:rPr>
        <w:tab/>
      </w:r>
      <w:r>
        <w:rPr>
          <w:rFonts w:ascii="Times New Roman" w:eastAsia="Times New Roman" w:hAnsi="Times New Roman" w:cs="Times New Roman"/>
          <w:b/>
          <w:sz w:val="25"/>
        </w:rPr>
        <w:t>E</w:t>
      </w:r>
      <w:r>
        <w:rPr>
          <w:rFonts w:ascii="Times New Roman" w:eastAsia="Times New Roman" w:hAnsi="Times New Roman" w:cs="Times New Roman"/>
          <w:sz w:val="25"/>
        </w:rPr>
        <w:t>.</w:t>
      </w:r>
      <w:r>
        <w:rPr>
          <w:rFonts w:ascii="Times New Roman" w:eastAsia="Times New Roman" w:hAnsi="Times New Roman" w:cs="Times New Roman"/>
          <w:spacing w:val="-2"/>
          <w:sz w:val="25"/>
        </w:rPr>
        <w:t xml:space="preserve"> </w:t>
      </w:r>
      <w:r>
        <w:rPr>
          <w:rFonts w:ascii="Times New Roman" w:eastAsia="Times New Roman" w:hAnsi="Times New Roman" w:cs="Times New Roman"/>
          <w:sz w:val="25"/>
        </w:rPr>
        <w:t>Hepsi</w:t>
      </w:r>
    </w:p>
    <w:p w:rsidR="00BE1C94" w:rsidRDefault="00D72C9E">
      <w:pPr>
        <w:rPr>
          <w:rFonts w:ascii="Calibri" w:eastAsia="Calibri" w:hAnsi="Calibri" w:cs="Calibri"/>
          <w:sz w:val="32"/>
        </w:rPr>
      </w:pPr>
      <w:r>
        <w:rPr>
          <w:rFonts w:ascii="Calibri" w:eastAsia="Calibri" w:hAnsi="Calibri" w:cs="Calibri"/>
          <w:sz w:val="32"/>
        </w:rPr>
        <w:lastRenderedPageBreak/>
        <w:t xml:space="preserve"> 16. 1750 kg ve 2 m³ UN 1575 KALSİYUM SİYANÜR ürünü, bir IBC (OHK) içinde X firmasına gönderilmek isteniyor. Aşağıdaki IBC (OHK)  </w:t>
      </w:r>
      <w:proofErr w:type="spellStart"/>
      <w:r>
        <w:rPr>
          <w:rFonts w:ascii="Calibri" w:eastAsia="Calibri" w:hAnsi="Calibri" w:cs="Calibri"/>
          <w:sz w:val="32"/>
        </w:rPr>
        <w:t>lerden</w:t>
      </w:r>
      <w:proofErr w:type="spellEnd"/>
      <w:r>
        <w:rPr>
          <w:rFonts w:ascii="Calibri" w:eastAsia="Calibri" w:hAnsi="Calibri" w:cs="Calibri"/>
          <w:sz w:val="32"/>
        </w:rPr>
        <w:t xml:space="preserve"> hangisiyle bu ürün gönderilebilir</w:t>
      </w:r>
    </w:p>
    <w:p w:rsidR="00BE1C94" w:rsidRDefault="00D72C9E">
      <w:pPr>
        <w:rPr>
          <w:rFonts w:ascii="Calibri" w:eastAsia="Calibri" w:hAnsi="Calibri" w:cs="Calibri"/>
          <w:sz w:val="32"/>
        </w:rPr>
      </w:pPr>
      <w:r>
        <w:rPr>
          <w:rFonts w:ascii="Calibri" w:eastAsia="Calibri" w:hAnsi="Calibri" w:cs="Calibri"/>
          <w:sz w:val="32"/>
        </w:rPr>
        <w:t xml:space="preserve">Cevap B- Tablo A Sütun 8’de IBC07 talimatı var. Cilt II, Sf. 125’teki </w:t>
      </w:r>
      <w:proofErr w:type="gramStart"/>
      <w:r>
        <w:rPr>
          <w:rFonts w:ascii="Calibri" w:eastAsia="Calibri" w:hAnsi="Calibri" w:cs="Calibri"/>
          <w:sz w:val="32"/>
        </w:rPr>
        <w:t>talimata  göre</w:t>
      </w:r>
      <w:proofErr w:type="gramEnd"/>
      <w:r>
        <w:rPr>
          <w:rFonts w:ascii="Calibri" w:eastAsia="Calibri" w:hAnsi="Calibri" w:cs="Calibri"/>
          <w:sz w:val="32"/>
        </w:rPr>
        <w:t xml:space="preserve"> bütün kodlara izin veriliyor. Fakat Cilt I, Sf. 25’te IBC(Orta hacimli konteyner) tanımlarına göre PG I maddeleri metal </w:t>
      </w:r>
      <w:proofErr w:type="spellStart"/>
      <w:r>
        <w:rPr>
          <w:rFonts w:ascii="Calibri" w:eastAsia="Calibri" w:hAnsi="Calibri" w:cs="Calibri"/>
          <w:sz w:val="32"/>
        </w:rPr>
        <w:t>IBC’lerde</w:t>
      </w:r>
      <w:proofErr w:type="spellEnd"/>
      <w:r>
        <w:rPr>
          <w:rFonts w:ascii="Calibri" w:eastAsia="Calibri" w:hAnsi="Calibri" w:cs="Calibri"/>
          <w:sz w:val="32"/>
        </w:rPr>
        <w:t xml:space="preserve"> en fazla 3 m³, diğer IBC tiplerinde en fazla 1,5 m³ taşınabilmektedir. Bu nedenle sadece metal </w:t>
      </w:r>
      <w:proofErr w:type="spellStart"/>
      <w:r>
        <w:rPr>
          <w:rFonts w:ascii="Calibri" w:eastAsia="Calibri" w:hAnsi="Calibri" w:cs="Calibri"/>
          <w:sz w:val="32"/>
        </w:rPr>
        <w:t>IBC’leri</w:t>
      </w:r>
      <w:proofErr w:type="spellEnd"/>
      <w:r>
        <w:rPr>
          <w:rFonts w:ascii="Calibri" w:eastAsia="Calibri" w:hAnsi="Calibri" w:cs="Calibri"/>
          <w:sz w:val="32"/>
        </w:rPr>
        <w:t xml:space="preserve"> kullanabiliyoruz.</w:t>
      </w:r>
    </w:p>
    <w:p w:rsidR="00BE1C94" w:rsidRDefault="00BE1C94">
      <w:pPr>
        <w:rPr>
          <w:rFonts w:ascii="Times New Roman" w:eastAsia="Times New Roman" w:hAnsi="Times New Roman" w:cs="Times New Roman"/>
          <w:sz w:val="24"/>
        </w:rPr>
      </w:pPr>
    </w:p>
    <w:p w:rsidR="00BE1C94" w:rsidRPr="006017FB" w:rsidRDefault="006017FB" w:rsidP="006017FB">
      <w:pPr>
        <w:tabs>
          <w:tab w:val="left" w:pos="1197"/>
        </w:tabs>
        <w:spacing w:after="0" w:line="240" w:lineRule="auto"/>
        <w:ind w:right="1140"/>
        <w:rPr>
          <w:rFonts w:ascii="Times New Roman" w:eastAsia="Times New Roman" w:hAnsi="Times New Roman" w:cs="Times New Roman"/>
          <w:b/>
          <w:sz w:val="25"/>
        </w:rPr>
      </w:pPr>
      <w:r>
        <w:rPr>
          <w:rFonts w:ascii="Times New Roman" w:eastAsia="Times New Roman" w:hAnsi="Times New Roman" w:cs="Times New Roman"/>
          <w:b/>
          <w:sz w:val="25"/>
        </w:rPr>
        <w:t>4</w:t>
      </w:r>
      <w:proofErr w:type="gramStart"/>
      <w:r>
        <w:rPr>
          <w:rFonts w:ascii="Times New Roman" w:eastAsia="Times New Roman" w:hAnsi="Times New Roman" w:cs="Times New Roman"/>
          <w:b/>
          <w:sz w:val="25"/>
        </w:rPr>
        <w:t>..</w:t>
      </w:r>
      <w:proofErr w:type="gramEnd"/>
      <w:r w:rsidR="00D72C9E" w:rsidRPr="006017FB">
        <w:rPr>
          <w:rFonts w:ascii="Times New Roman" w:eastAsia="Times New Roman" w:hAnsi="Times New Roman" w:cs="Times New Roman"/>
          <w:b/>
          <w:sz w:val="25"/>
        </w:rPr>
        <w:t>UN 1380 PENTABORAN maddesini UN 1221 İZOPROPİLAMİN ile karıştıran bir kimya şirketinin tehlikeli madde güvenlik danışmanı, yeni karışımı aşağıda verilen ADR tank kodlarından hangisiyle</w:t>
      </w:r>
      <w:r w:rsidR="00D72C9E" w:rsidRPr="006017FB">
        <w:rPr>
          <w:rFonts w:ascii="Times New Roman" w:eastAsia="Times New Roman" w:hAnsi="Times New Roman" w:cs="Times New Roman"/>
          <w:b/>
          <w:spacing w:val="-10"/>
          <w:sz w:val="25"/>
        </w:rPr>
        <w:t xml:space="preserve"> </w:t>
      </w:r>
      <w:r w:rsidR="00D72C9E" w:rsidRPr="006017FB">
        <w:rPr>
          <w:rFonts w:ascii="Times New Roman" w:eastAsia="Times New Roman" w:hAnsi="Times New Roman" w:cs="Times New Roman"/>
          <w:b/>
          <w:sz w:val="25"/>
        </w:rPr>
        <w:t>taşıyabilir?</w:t>
      </w:r>
    </w:p>
    <w:p w:rsidR="00BE1C94" w:rsidRDefault="00BE1C94">
      <w:pPr>
        <w:spacing w:before="5" w:after="0" w:line="240" w:lineRule="auto"/>
        <w:rPr>
          <w:rFonts w:ascii="Times New Roman" w:eastAsia="Times New Roman" w:hAnsi="Times New Roman" w:cs="Times New Roman"/>
          <w:b/>
          <w:sz w:val="24"/>
        </w:rPr>
      </w:pPr>
    </w:p>
    <w:p w:rsidR="00BE1C94" w:rsidRDefault="00D72C9E" w:rsidP="006017FB">
      <w:pPr>
        <w:numPr>
          <w:ilvl w:val="0"/>
          <w:numId w:val="22"/>
        </w:numPr>
        <w:tabs>
          <w:tab w:val="left" w:pos="1610"/>
        </w:tabs>
        <w:spacing w:after="0" w:line="240" w:lineRule="auto"/>
        <w:ind w:left="1609" w:hanging="360"/>
        <w:rPr>
          <w:rFonts w:ascii="Times New Roman" w:eastAsia="Times New Roman" w:hAnsi="Times New Roman" w:cs="Times New Roman"/>
          <w:sz w:val="25"/>
        </w:rPr>
      </w:pPr>
      <w:r>
        <w:rPr>
          <w:rFonts w:ascii="Times New Roman" w:eastAsia="Times New Roman" w:hAnsi="Times New Roman" w:cs="Times New Roman"/>
          <w:sz w:val="25"/>
        </w:rPr>
        <w:t>L10DH</w:t>
      </w:r>
    </w:p>
    <w:p w:rsidR="00BE1C94" w:rsidRDefault="00D72C9E" w:rsidP="006017FB">
      <w:pPr>
        <w:numPr>
          <w:ilvl w:val="0"/>
          <w:numId w:val="22"/>
        </w:numPr>
        <w:tabs>
          <w:tab w:val="left" w:pos="1610"/>
        </w:tabs>
        <w:spacing w:before="43" w:after="0" w:line="240" w:lineRule="auto"/>
        <w:ind w:left="1609" w:hanging="360"/>
        <w:rPr>
          <w:rFonts w:ascii="Times New Roman" w:eastAsia="Times New Roman" w:hAnsi="Times New Roman" w:cs="Times New Roman"/>
          <w:sz w:val="25"/>
        </w:rPr>
      </w:pPr>
      <w:r>
        <w:rPr>
          <w:rFonts w:ascii="Times New Roman" w:eastAsia="Times New Roman" w:hAnsi="Times New Roman" w:cs="Times New Roman"/>
          <w:sz w:val="25"/>
        </w:rPr>
        <w:t>L10BH</w:t>
      </w:r>
    </w:p>
    <w:p w:rsidR="00BE1C94" w:rsidRDefault="00D72C9E" w:rsidP="006017FB">
      <w:pPr>
        <w:numPr>
          <w:ilvl w:val="0"/>
          <w:numId w:val="22"/>
        </w:numPr>
        <w:tabs>
          <w:tab w:val="left" w:pos="1610"/>
        </w:tabs>
        <w:spacing w:before="43" w:after="0" w:line="240" w:lineRule="auto"/>
        <w:ind w:left="1609" w:hanging="360"/>
        <w:rPr>
          <w:rFonts w:ascii="Times New Roman" w:eastAsia="Times New Roman" w:hAnsi="Times New Roman" w:cs="Times New Roman"/>
          <w:sz w:val="25"/>
        </w:rPr>
      </w:pPr>
      <w:r>
        <w:rPr>
          <w:rFonts w:ascii="Times New Roman" w:eastAsia="Times New Roman" w:hAnsi="Times New Roman" w:cs="Times New Roman"/>
          <w:sz w:val="25"/>
        </w:rPr>
        <w:t>L15CH</w:t>
      </w:r>
    </w:p>
    <w:p w:rsidR="00BE1C94" w:rsidRDefault="00D72C9E" w:rsidP="006017FB">
      <w:pPr>
        <w:numPr>
          <w:ilvl w:val="0"/>
          <w:numId w:val="22"/>
        </w:numPr>
        <w:tabs>
          <w:tab w:val="left" w:pos="1610"/>
        </w:tabs>
        <w:spacing w:before="41" w:after="0" w:line="240" w:lineRule="auto"/>
        <w:ind w:left="1609" w:hanging="360"/>
        <w:rPr>
          <w:rFonts w:ascii="Times New Roman" w:eastAsia="Times New Roman" w:hAnsi="Times New Roman" w:cs="Times New Roman"/>
          <w:sz w:val="25"/>
        </w:rPr>
      </w:pPr>
      <w:r>
        <w:rPr>
          <w:rFonts w:ascii="Times New Roman" w:eastAsia="Times New Roman" w:hAnsi="Times New Roman" w:cs="Times New Roman"/>
          <w:sz w:val="25"/>
        </w:rPr>
        <w:t>L21DH</w:t>
      </w:r>
    </w:p>
    <w:p w:rsidR="00BE1C94" w:rsidRDefault="00D72C9E" w:rsidP="006017FB">
      <w:pPr>
        <w:numPr>
          <w:ilvl w:val="0"/>
          <w:numId w:val="22"/>
        </w:numPr>
        <w:tabs>
          <w:tab w:val="left" w:pos="1610"/>
        </w:tabs>
        <w:spacing w:before="43" w:after="0" w:line="240" w:lineRule="auto"/>
        <w:ind w:left="1609" w:hanging="360"/>
        <w:rPr>
          <w:rFonts w:ascii="Times New Roman" w:eastAsia="Times New Roman" w:hAnsi="Times New Roman" w:cs="Times New Roman"/>
          <w:sz w:val="25"/>
        </w:rPr>
      </w:pPr>
      <w:r>
        <w:rPr>
          <w:rFonts w:ascii="Times New Roman" w:eastAsia="Times New Roman" w:hAnsi="Times New Roman" w:cs="Times New Roman"/>
          <w:sz w:val="25"/>
        </w:rPr>
        <w:t>SGAV</w:t>
      </w:r>
    </w:p>
    <w:p w:rsidR="00BE1C94" w:rsidRDefault="00D72C9E">
      <w:pPr>
        <w:rPr>
          <w:rFonts w:ascii="Calibri" w:eastAsia="Calibri" w:hAnsi="Calibri" w:cs="Calibri"/>
          <w:sz w:val="32"/>
        </w:rPr>
      </w:pPr>
      <w:r>
        <w:rPr>
          <w:rFonts w:ascii="Calibri" w:eastAsia="Calibri" w:hAnsi="Calibri" w:cs="Calibri"/>
          <w:sz w:val="32"/>
        </w:rPr>
        <w:t xml:space="preserve">ÇÖZÜM: Cevap D Tablo A Sütun 12’de tank kodları var ve Cilt II Sf. 193’teki </w:t>
      </w:r>
      <w:proofErr w:type="gramStart"/>
      <w:r>
        <w:rPr>
          <w:rFonts w:ascii="Calibri" w:eastAsia="Calibri" w:hAnsi="Calibri" w:cs="Calibri"/>
          <w:sz w:val="32"/>
        </w:rPr>
        <w:t>tank  hiyerarşisine</w:t>
      </w:r>
      <w:proofErr w:type="gramEnd"/>
      <w:r>
        <w:rPr>
          <w:rFonts w:ascii="Calibri" w:eastAsia="Calibri" w:hAnsi="Calibri" w:cs="Calibri"/>
          <w:sz w:val="32"/>
        </w:rPr>
        <w:t xml:space="preserve"> göre de alternatifler belirlenmektedir. UN 1380 için minimum L21DH, UN 1221 için minimum L10CH kullanılabilir. Karışım taşıdığımız için bu tank kodlarını en iyiye göre birleştirerek karışımın tank kodunu belirleriz. Buna göre karışımın tank kodu L21DH olarak bulunur. A,B, C,E şıklarındaki tankların test basınçları 21’den düşük olduğu için olmaz. </w:t>
      </w:r>
    </w:p>
    <w:p w:rsidR="00BE1C94" w:rsidRDefault="006017FB" w:rsidP="006017FB">
      <w:pPr>
        <w:tabs>
          <w:tab w:val="left" w:pos="1185"/>
        </w:tabs>
        <w:spacing w:before="77" w:after="0" w:line="240" w:lineRule="auto"/>
        <w:rPr>
          <w:rFonts w:ascii="Times New Roman" w:eastAsia="Times New Roman" w:hAnsi="Times New Roman" w:cs="Times New Roman"/>
          <w:b/>
          <w:sz w:val="25"/>
        </w:rPr>
      </w:pPr>
      <w:r>
        <w:rPr>
          <w:rFonts w:ascii="Times New Roman" w:eastAsia="Times New Roman" w:hAnsi="Times New Roman" w:cs="Times New Roman"/>
          <w:b/>
          <w:sz w:val="25"/>
        </w:rPr>
        <w:t>5</w:t>
      </w:r>
      <w:proofErr w:type="gramStart"/>
      <w:r>
        <w:rPr>
          <w:rFonts w:ascii="Times New Roman" w:eastAsia="Times New Roman" w:hAnsi="Times New Roman" w:cs="Times New Roman"/>
          <w:b/>
          <w:sz w:val="25"/>
        </w:rPr>
        <w:t>..</w:t>
      </w:r>
      <w:proofErr w:type="gramEnd"/>
      <w:r w:rsidR="00D72C9E">
        <w:rPr>
          <w:rFonts w:ascii="Times New Roman" w:eastAsia="Times New Roman" w:hAnsi="Times New Roman" w:cs="Times New Roman"/>
          <w:b/>
          <w:sz w:val="25"/>
        </w:rPr>
        <w:t>UN 1323 maddesi aşağıda verilen hangi koda sahip ADR tankı ile</w:t>
      </w:r>
      <w:r w:rsidR="00D72C9E">
        <w:rPr>
          <w:rFonts w:ascii="Times New Roman" w:eastAsia="Times New Roman" w:hAnsi="Times New Roman" w:cs="Times New Roman"/>
          <w:b/>
          <w:spacing w:val="-15"/>
          <w:sz w:val="25"/>
        </w:rPr>
        <w:t xml:space="preserve"> </w:t>
      </w:r>
      <w:r w:rsidR="00D72C9E">
        <w:rPr>
          <w:rFonts w:ascii="Times New Roman" w:eastAsia="Times New Roman" w:hAnsi="Times New Roman" w:cs="Times New Roman"/>
          <w:b/>
          <w:sz w:val="25"/>
        </w:rPr>
        <w:t>taşınabilir?</w:t>
      </w:r>
    </w:p>
    <w:p w:rsidR="00BE1C94" w:rsidRDefault="00BE1C94">
      <w:pPr>
        <w:spacing w:after="0" w:line="240" w:lineRule="auto"/>
        <w:rPr>
          <w:rFonts w:ascii="Times New Roman" w:eastAsia="Times New Roman" w:hAnsi="Times New Roman" w:cs="Times New Roman"/>
          <w:b/>
          <w:sz w:val="32"/>
        </w:rPr>
      </w:pPr>
    </w:p>
    <w:p w:rsidR="00BE1C94" w:rsidRDefault="00D72C9E" w:rsidP="006017FB">
      <w:pPr>
        <w:numPr>
          <w:ilvl w:val="0"/>
          <w:numId w:val="23"/>
        </w:numPr>
        <w:tabs>
          <w:tab w:val="left" w:pos="1754"/>
        </w:tabs>
        <w:spacing w:after="0" w:line="240" w:lineRule="auto"/>
        <w:ind w:left="1753" w:hanging="360"/>
        <w:rPr>
          <w:rFonts w:ascii="Times New Roman" w:eastAsia="Times New Roman" w:hAnsi="Times New Roman" w:cs="Times New Roman"/>
          <w:sz w:val="25"/>
        </w:rPr>
      </w:pPr>
      <w:r>
        <w:rPr>
          <w:rFonts w:ascii="Times New Roman" w:eastAsia="Times New Roman" w:hAnsi="Times New Roman" w:cs="Times New Roman"/>
          <w:sz w:val="25"/>
        </w:rPr>
        <w:t>L15CF</w:t>
      </w:r>
    </w:p>
    <w:p w:rsidR="00BE1C94" w:rsidRDefault="00D72C9E" w:rsidP="006017FB">
      <w:pPr>
        <w:numPr>
          <w:ilvl w:val="0"/>
          <w:numId w:val="23"/>
        </w:numPr>
        <w:tabs>
          <w:tab w:val="left" w:pos="1754"/>
        </w:tabs>
        <w:spacing w:before="43" w:after="0" w:line="240" w:lineRule="auto"/>
        <w:ind w:left="1753" w:hanging="360"/>
        <w:rPr>
          <w:rFonts w:ascii="Times New Roman" w:eastAsia="Times New Roman" w:hAnsi="Times New Roman" w:cs="Times New Roman"/>
          <w:sz w:val="25"/>
        </w:rPr>
      </w:pPr>
      <w:r>
        <w:rPr>
          <w:rFonts w:ascii="Times New Roman" w:eastAsia="Times New Roman" w:hAnsi="Times New Roman" w:cs="Times New Roman"/>
          <w:sz w:val="25"/>
        </w:rPr>
        <w:t>SGBV</w:t>
      </w:r>
    </w:p>
    <w:p w:rsidR="00BE1C94" w:rsidRDefault="00D72C9E" w:rsidP="006017FB">
      <w:pPr>
        <w:numPr>
          <w:ilvl w:val="0"/>
          <w:numId w:val="23"/>
        </w:numPr>
        <w:tabs>
          <w:tab w:val="left" w:pos="1754"/>
        </w:tabs>
        <w:spacing w:before="40" w:after="0" w:line="240" w:lineRule="auto"/>
        <w:ind w:left="1753" w:hanging="360"/>
        <w:rPr>
          <w:rFonts w:ascii="Times New Roman" w:eastAsia="Times New Roman" w:hAnsi="Times New Roman" w:cs="Times New Roman"/>
          <w:sz w:val="25"/>
        </w:rPr>
      </w:pPr>
      <w:r>
        <w:rPr>
          <w:rFonts w:ascii="Times New Roman" w:eastAsia="Times New Roman" w:hAnsi="Times New Roman" w:cs="Times New Roman"/>
          <w:sz w:val="25"/>
        </w:rPr>
        <w:t>L10BV</w:t>
      </w:r>
    </w:p>
    <w:p w:rsidR="00BE1C94" w:rsidRDefault="00D72C9E" w:rsidP="006017FB">
      <w:pPr>
        <w:numPr>
          <w:ilvl w:val="0"/>
          <w:numId w:val="23"/>
        </w:numPr>
        <w:tabs>
          <w:tab w:val="left" w:pos="1754"/>
        </w:tabs>
        <w:spacing w:before="43" w:after="0" w:line="240" w:lineRule="auto"/>
        <w:ind w:left="1753" w:hanging="360"/>
        <w:rPr>
          <w:rFonts w:ascii="Times New Roman" w:eastAsia="Times New Roman" w:hAnsi="Times New Roman" w:cs="Times New Roman"/>
          <w:sz w:val="25"/>
        </w:rPr>
      </w:pPr>
      <w:r>
        <w:rPr>
          <w:rFonts w:ascii="Times New Roman" w:eastAsia="Times New Roman" w:hAnsi="Times New Roman" w:cs="Times New Roman"/>
          <w:sz w:val="25"/>
        </w:rPr>
        <w:t>L4BN</w:t>
      </w:r>
    </w:p>
    <w:p w:rsidR="00BE1C94" w:rsidRDefault="00D72C9E" w:rsidP="006017FB">
      <w:pPr>
        <w:numPr>
          <w:ilvl w:val="0"/>
          <w:numId w:val="23"/>
        </w:numPr>
        <w:tabs>
          <w:tab w:val="left" w:pos="1754"/>
        </w:tabs>
        <w:spacing w:before="43" w:after="0" w:line="240" w:lineRule="auto"/>
        <w:ind w:left="1753" w:hanging="360"/>
        <w:rPr>
          <w:rFonts w:ascii="Times New Roman" w:eastAsia="Times New Roman" w:hAnsi="Times New Roman" w:cs="Times New Roman"/>
          <w:sz w:val="25"/>
        </w:rPr>
      </w:pPr>
      <w:r>
        <w:rPr>
          <w:rFonts w:ascii="Times New Roman" w:eastAsia="Times New Roman" w:hAnsi="Times New Roman" w:cs="Times New Roman"/>
          <w:sz w:val="25"/>
        </w:rPr>
        <w:t>S15AF</w:t>
      </w:r>
    </w:p>
    <w:p w:rsidR="00BE1C94" w:rsidRDefault="00D72C9E">
      <w:pPr>
        <w:rPr>
          <w:rFonts w:ascii="Calibri" w:eastAsia="Calibri" w:hAnsi="Calibri" w:cs="Calibri"/>
          <w:sz w:val="32"/>
        </w:rPr>
      </w:pPr>
      <w:r>
        <w:rPr>
          <w:rFonts w:ascii="Calibri" w:eastAsia="Calibri" w:hAnsi="Calibri" w:cs="Calibri"/>
          <w:sz w:val="32"/>
        </w:rPr>
        <w:t xml:space="preserve">Cevap:   </w:t>
      </w:r>
      <w:proofErr w:type="gramStart"/>
      <w:r>
        <w:rPr>
          <w:rFonts w:ascii="Calibri" w:eastAsia="Calibri" w:hAnsi="Calibri" w:cs="Calibri"/>
          <w:sz w:val="32"/>
        </w:rPr>
        <w:t>D :    UN</w:t>
      </w:r>
      <w:proofErr w:type="gramEnd"/>
      <w:r>
        <w:rPr>
          <w:rFonts w:ascii="Calibri" w:eastAsia="Calibri" w:hAnsi="Calibri" w:cs="Calibri"/>
          <w:sz w:val="32"/>
        </w:rPr>
        <w:t xml:space="preserve"> 1323   maddesi  için Tablo A Sütun 12’ye baktığımızda  minimum  tank kodunun SGAN olduğunu görüyoruz. </w:t>
      </w:r>
      <w:r>
        <w:rPr>
          <w:rFonts w:ascii="Calibri" w:eastAsia="Calibri" w:hAnsi="Calibri" w:cs="Calibri"/>
          <w:sz w:val="32"/>
        </w:rPr>
        <w:lastRenderedPageBreak/>
        <w:t xml:space="preserve">Cilt II, Sf. 193’teki tank hiyerarşisine göre alternatiflerine baktığımızda, N için V ve F kullanılamaz, bu nedenle A,B,C,E şıklarındaki tanklar uygun değildir. D şıkkında verilen tank SGAN için </w:t>
      </w:r>
      <w:proofErr w:type="gramStart"/>
      <w:r>
        <w:rPr>
          <w:rFonts w:ascii="Calibri" w:eastAsia="Calibri" w:hAnsi="Calibri" w:cs="Calibri"/>
          <w:sz w:val="32"/>
        </w:rPr>
        <w:t>uygun  olabilir</w:t>
      </w:r>
      <w:proofErr w:type="gramEnd"/>
      <w:r>
        <w:rPr>
          <w:rFonts w:ascii="Calibri" w:eastAsia="Calibri" w:hAnsi="Calibri" w:cs="Calibri"/>
          <w:sz w:val="32"/>
        </w:rPr>
        <w:t xml:space="preserve">. </w:t>
      </w:r>
    </w:p>
    <w:p w:rsidR="00BE1C94" w:rsidRDefault="00BE1C94">
      <w:pPr>
        <w:rPr>
          <w:rFonts w:ascii="Calibri" w:eastAsia="Calibri" w:hAnsi="Calibri" w:cs="Calibri"/>
          <w:sz w:val="32"/>
        </w:rPr>
      </w:pPr>
    </w:p>
    <w:p w:rsidR="00BE1C94" w:rsidRDefault="003273D3" w:rsidP="003273D3">
      <w:pPr>
        <w:tabs>
          <w:tab w:val="left" w:pos="1197"/>
        </w:tabs>
        <w:spacing w:before="1" w:after="0" w:line="264" w:lineRule="auto"/>
        <w:ind w:right="482"/>
        <w:rPr>
          <w:rFonts w:ascii="Calibri" w:eastAsia="Calibri" w:hAnsi="Calibri" w:cs="Calibri"/>
          <w:b/>
          <w:sz w:val="25"/>
        </w:rPr>
      </w:pPr>
      <w:r>
        <w:rPr>
          <w:rFonts w:ascii="Times New Roman" w:eastAsia="Times New Roman" w:hAnsi="Times New Roman" w:cs="Times New Roman"/>
          <w:b/>
          <w:sz w:val="25"/>
        </w:rPr>
        <w:t>6</w:t>
      </w:r>
      <w:proofErr w:type="gramStart"/>
      <w:r>
        <w:rPr>
          <w:rFonts w:ascii="Times New Roman" w:eastAsia="Times New Roman" w:hAnsi="Times New Roman" w:cs="Times New Roman"/>
          <w:b/>
          <w:sz w:val="25"/>
        </w:rPr>
        <w:t>..</w:t>
      </w:r>
      <w:proofErr w:type="gramEnd"/>
      <w:r>
        <w:rPr>
          <w:rFonts w:ascii="Times New Roman" w:eastAsia="Times New Roman" w:hAnsi="Times New Roman" w:cs="Times New Roman"/>
          <w:b/>
          <w:sz w:val="25"/>
        </w:rPr>
        <w:t xml:space="preserve"> </w:t>
      </w:r>
      <w:r w:rsidR="00D72C9E">
        <w:rPr>
          <w:rFonts w:ascii="Times New Roman" w:eastAsia="Times New Roman" w:hAnsi="Times New Roman" w:cs="Times New Roman"/>
          <w:b/>
          <w:sz w:val="25"/>
        </w:rPr>
        <w:t>2 Litrelik plastik ambalajlara konulmuş UN 2604 ürünü aşağıdaki ürünlerden hangileri ile birlikte aynı kombine ambalajda birlikte</w:t>
      </w:r>
      <w:r w:rsidR="00D72C9E">
        <w:rPr>
          <w:rFonts w:ascii="Times New Roman" w:eastAsia="Times New Roman" w:hAnsi="Times New Roman" w:cs="Times New Roman"/>
          <w:b/>
          <w:spacing w:val="-12"/>
          <w:sz w:val="25"/>
        </w:rPr>
        <w:t xml:space="preserve"> </w:t>
      </w:r>
      <w:r w:rsidR="00D72C9E">
        <w:rPr>
          <w:rFonts w:ascii="Times New Roman" w:eastAsia="Times New Roman" w:hAnsi="Times New Roman" w:cs="Times New Roman"/>
          <w:b/>
          <w:sz w:val="25"/>
        </w:rPr>
        <w:t>paketlenebilirler?</w:t>
      </w:r>
    </w:p>
    <w:p w:rsidR="00BE1C94" w:rsidRDefault="00BE1C94">
      <w:pPr>
        <w:spacing w:before="3" w:after="0" w:line="240" w:lineRule="auto"/>
        <w:rPr>
          <w:rFonts w:ascii="Times New Roman" w:eastAsia="Times New Roman" w:hAnsi="Times New Roman" w:cs="Times New Roman"/>
          <w:b/>
          <w:sz w:val="31"/>
        </w:rPr>
      </w:pPr>
    </w:p>
    <w:p w:rsidR="00BE1C94" w:rsidRPr="003273D3" w:rsidRDefault="00D72C9E" w:rsidP="003273D3">
      <w:pPr>
        <w:pStyle w:val="ListeParagraf"/>
        <w:numPr>
          <w:ilvl w:val="0"/>
          <w:numId w:val="24"/>
        </w:numPr>
        <w:tabs>
          <w:tab w:val="left" w:pos="1544"/>
          <w:tab w:val="left" w:pos="1545"/>
        </w:tabs>
        <w:spacing w:after="0" w:line="240" w:lineRule="auto"/>
        <w:rPr>
          <w:rFonts w:ascii="Times New Roman" w:eastAsia="Times New Roman" w:hAnsi="Times New Roman" w:cs="Times New Roman"/>
          <w:sz w:val="25"/>
        </w:rPr>
      </w:pPr>
      <w:r w:rsidRPr="003273D3">
        <w:rPr>
          <w:rFonts w:ascii="Times New Roman" w:eastAsia="Times New Roman" w:hAnsi="Times New Roman" w:cs="Times New Roman"/>
          <w:sz w:val="25"/>
        </w:rPr>
        <w:t>3 litrelik plastik ambalajlara konulmuş UN 1830 ürünü ile</w:t>
      </w:r>
      <w:r w:rsidRPr="003273D3">
        <w:rPr>
          <w:rFonts w:ascii="Times New Roman" w:eastAsia="Times New Roman" w:hAnsi="Times New Roman" w:cs="Times New Roman"/>
          <w:spacing w:val="-17"/>
          <w:sz w:val="25"/>
        </w:rPr>
        <w:t xml:space="preserve"> </w:t>
      </w:r>
      <w:r w:rsidRPr="003273D3">
        <w:rPr>
          <w:rFonts w:ascii="Times New Roman" w:eastAsia="Times New Roman" w:hAnsi="Times New Roman" w:cs="Times New Roman"/>
          <w:sz w:val="25"/>
        </w:rPr>
        <w:t>birlikte</w:t>
      </w:r>
    </w:p>
    <w:p w:rsidR="00BE1C94" w:rsidRPr="003273D3" w:rsidRDefault="00D72C9E" w:rsidP="003273D3">
      <w:pPr>
        <w:pStyle w:val="ListeParagraf"/>
        <w:numPr>
          <w:ilvl w:val="0"/>
          <w:numId w:val="24"/>
        </w:numPr>
        <w:tabs>
          <w:tab w:val="left" w:pos="1545"/>
        </w:tabs>
        <w:spacing w:before="141" w:after="0" w:line="240" w:lineRule="auto"/>
        <w:rPr>
          <w:rFonts w:ascii="Times New Roman" w:eastAsia="Times New Roman" w:hAnsi="Times New Roman" w:cs="Times New Roman"/>
          <w:sz w:val="25"/>
        </w:rPr>
      </w:pPr>
      <w:r w:rsidRPr="003273D3">
        <w:rPr>
          <w:rFonts w:ascii="Times New Roman" w:eastAsia="Times New Roman" w:hAnsi="Times New Roman" w:cs="Times New Roman"/>
          <w:sz w:val="25"/>
        </w:rPr>
        <w:t>2 litrelik plastik ambalajlara konulmuş UN 1203 ürünü ile</w:t>
      </w:r>
      <w:r w:rsidRPr="003273D3">
        <w:rPr>
          <w:rFonts w:ascii="Times New Roman" w:eastAsia="Times New Roman" w:hAnsi="Times New Roman" w:cs="Times New Roman"/>
          <w:spacing w:val="-17"/>
          <w:sz w:val="25"/>
        </w:rPr>
        <w:t xml:space="preserve"> </w:t>
      </w:r>
      <w:r w:rsidRPr="003273D3">
        <w:rPr>
          <w:rFonts w:ascii="Times New Roman" w:eastAsia="Times New Roman" w:hAnsi="Times New Roman" w:cs="Times New Roman"/>
          <w:sz w:val="25"/>
        </w:rPr>
        <w:t>birlikte</w:t>
      </w:r>
    </w:p>
    <w:p w:rsidR="00BE1C94" w:rsidRPr="003273D3" w:rsidRDefault="00D72C9E" w:rsidP="003273D3">
      <w:pPr>
        <w:pStyle w:val="ListeParagraf"/>
        <w:numPr>
          <w:ilvl w:val="0"/>
          <w:numId w:val="24"/>
        </w:numPr>
        <w:spacing w:before="144" w:after="0" w:line="240" w:lineRule="auto"/>
        <w:rPr>
          <w:rFonts w:ascii="Times New Roman" w:eastAsia="Times New Roman" w:hAnsi="Times New Roman" w:cs="Times New Roman"/>
          <w:sz w:val="25"/>
        </w:rPr>
      </w:pPr>
      <w:r w:rsidRPr="003273D3">
        <w:rPr>
          <w:rFonts w:ascii="Times New Roman" w:eastAsia="Times New Roman" w:hAnsi="Times New Roman" w:cs="Times New Roman"/>
          <w:sz w:val="25"/>
        </w:rPr>
        <w:t>1 litrelik plastik ambalajlara konulmuş UN 2205 ürünü ile birlikte</w:t>
      </w:r>
    </w:p>
    <w:p w:rsidR="00BE1C94" w:rsidRPr="003273D3" w:rsidRDefault="00D72C9E" w:rsidP="003273D3">
      <w:pPr>
        <w:pStyle w:val="ListeParagraf"/>
        <w:numPr>
          <w:ilvl w:val="0"/>
          <w:numId w:val="24"/>
        </w:numPr>
        <w:spacing w:before="144" w:after="0" w:line="240" w:lineRule="auto"/>
        <w:rPr>
          <w:rFonts w:ascii="Times New Roman" w:eastAsia="Times New Roman" w:hAnsi="Times New Roman" w:cs="Times New Roman"/>
          <w:sz w:val="25"/>
        </w:rPr>
      </w:pPr>
      <w:r w:rsidRPr="003273D3">
        <w:rPr>
          <w:rFonts w:ascii="Times New Roman" w:eastAsia="Times New Roman" w:hAnsi="Times New Roman" w:cs="Times New Roman"/>
          <w:sz w:val="25"/>
        </w:rPr>
        <w:t>1 litrelik plastik ambalajlara konulmuş UN 2577 ürünü ile birlikte</w:t>
      </w:r>
    </w:p>
    <w:p w:rsidR="00BE1C94" w:rsidRPr="003273D3" w:rsidRDefault="00D72C9E" w:rsidP="003273D3">
      <w:pPr>
        <w:pStyle w:val="ListeParagraf"/>
        <w:numPr>
          <w:ilvl w:val="0"/>
          <w:numId w:val="24"/>
        </w:numPr>
        <w:spacing w:before="144" w:after="0" w:line="240" w:lineRule="auto"/>
        <w:rPr>
          <w:rFonts w:ascii="Times New Roman" w:eastAsia="Times New Roman" w:hAnsi="Times New Roman" w:cs="Times New Roman"/>
          <w:sz w:val="25"/>
        </w:rPr>
      </w:pPr>
      <w:r w:rsidRPr="003273D3">
        <w:rPr>
          <w:rFonts w:ascii="Times New Roman" w:eastAsia="Times New Roman" w:hAnsi="Times New Roman" w:cs="Times New Roman"/>
          <w:sz w:val="25"/>
        </w:rPr>
        <w:t>5 litrelik plastik ambalajlara konulmuş UN 2577 ürünü ile birlikte</w:t>
      </w:r>
    </w:p>
    <w:p w:rsidR="00BE1C94" w:rsidRDefault="00BE1C94">
      <w:pPr>
        <w:spacing w:after="0" w:line="240" w:lineRule="auto"/>
        <w:rPr>
          <w:rFonts w:ascii="Times New Roman" w:eastAsia="Times New Roman" w:hAnsi="Times New Roman" w:cs="Times New Roman"/>
          <w:sz w:val="28"/>
        </w:rPr>
      </w:pPr>
    </w:p>
    <w:p w:rsidR="00BE1C94" w:rsidRDefault="00BE1C94">
      <w:pPr>
        <w:spacing w:before="10" w:after="0" w:line="240" w:lineRule="auto"/>
        <w:rPr>
          <w:rFonts w:ascii="Times New Roman" w:eastAsia="Times New Roman" w:hAnsi="Times New Roman" w:cs="Times New Roman"/>
          <w:sz w:val="21"/>
        </w:rPr>
      </w:pPr>
    </w:p>
    <w:p w:rsidR="00143DDE" w:rsidRDefault="00D72C9E" w:rsidP="003273D3">
      <w:pPr>
        <w:tabs>
          <w:tab w:val="left" w:pos="2944"/>
          <w:tab w:val="left" w:pos="4597"/>
          <w:tab w:val="left" w:pos="6477"/>
        </w:tabs>
        <w:spacing w:after="0" w:line="240" w:lineRule="auto"/>
        <w:rPr>
          <w:rFonts w:ascii="Times New Roman" w:eastAsia="Times New Roman" w:hAnsi="Times New Roman" w:cs="Times New Roman"/>
          <w:sz w:val="25"/>
        </w:rPr>
      </w:pPr>
      <w:r>
        <w:rPr>
          <w:rFonts w:ascii="Times New Roman" w:eastAsia="Times New Roman" w:hAnsi="Times New Roman" w:cs="Times New Roman"/>
          <w:b/>
          <w:sz w:val="25"/>
        </w:rPr>
        <w:t xml:space="preserve">A.  </w:t>
      </w:r>
      <w:proofErr w:type="gramStart"/>
      <w:r>
        <w:rPr>
          <w:rFonts w:ascii="Times New Roman" w:eastAsia="Times New Roman" w:hAnsi="Times New Roman" w:cs="Times New Roman"/>
          <w:sz w:val="25"/>
        </w:rPr>
        <w:t>I , II</w:t>
      </w:r>
      <w:proofErr w:type="gramEnd"/>
      <w:r>
        <w:rPr>
          <w:rFonts w:ascii="Times New Roman" w:eastAsia="Times New Roman" w:hAnsi="Times New Roman" w:cs="Times New Roman"/>
          <w:sz w:val="25"/>
        </w:rPr>
        <w:t>, IV</w:t>
      </w:r>
      <w:r>
        <w:rPr>
          <w:rFonts w:ascii="Times New Roman" w:eastAsia="Times New Roman" w:hAnsi="Times New Roman" w:cs="Times New Roman"/>
          <w:spacing w:val="-13"/>
          <w:sz w:val="25"/>
        </w:rPr>
        <w:t xml:space="preserve"> </w:t>
      </w:r>
      <w:r>
        <w:rPr>
          <w:rFonts w:ascii="Times New Roman" w:eastAsia="Times New Roman" w:hAnsi="Times New Roman" w:cs="Times New Roman"/>
          <w:sz w:val="25"/>
        </w:rPr>
        <w:t>ve</w:t>
      </w:r>
      <w:r>
        <w:rPr>
          <w:rFonts w:ascii="Times New Roman" w:eastAsia="Times New Roman" w:hAnsi="Times New Roman" w:cs="Times New Roman"/>
          <w:spacing w:val="-2"/>
          <w:sz w:val="25"/>
        </w:rPr>
        <w:t xml:space="preserve"> </w:t>
      </w:r>
      <w:r w:rsidR="003273D3">
        <w:rPr>
          <w:rFonts w:ascii="Times New Roman" w:eastAsia="Times New Roman" w:hAnsi="Times New Roman" w:cs="Times New Roman"/>
          <w:sz w:val="25"/>
        </w:rPr>
        <w:t xml:space="preserve">V     </w:t>
      </w:r>
      <w:r>
        <w:rPr>
          <w:rFonts w:ascii="Times New Roman" w:eastAsia="Times New Roman" w:hAnsi="Times New Roman" w:cs="Times New Roman"/>
          <w:b/>
          <w:sz w:val="25"/>
        </w:rPr>
        <w:t xml:space="preserve">B. </w:t>
      </w:r>
      <w:r>
        <w:rPr>
          <w:rFonts w:ascii="Times New Roman" w:eastAsia="Times New Roman" w:hAnsi="Times New Roman" w:cs="Times New Roman"/>
          <w:sz w:val="25"/>
        </w:rPr>
        <w:t>I, II</w:t>
      </w:r>
      <w:r>
        <w:rPr>
          <w:rFonts w:ascii="Times New Roman" w:eastAsia="Times New Roman" w:hAnsi="Times New Roman" w:cs="Times New Roman"/>
          <w:spacing w:val="-3"/>
          <w:sz w:val="25"/>
        </w:rPr>
        <w:t xml:space="preserve"> </w:t>
      </w:r>
      <w:r>
        <w:rPr>
          <w:rFonts w:ascii="Times New Roman" w:eastAsia="Times New Roman" w:hAnsi="Times New Roman" w:cs="Times New Roman"/>
          <w:sz w:val="25"/>
        </w:rPr>
        <w:t>ve</w:t>
      </w:r>
      <w:r>
        <w:rPr>
          <w:rFonts w:ascii="Times New Roman" w:eastAsia="Times New Roman" w:hAnsi="Times New Roman" w:cs="Times New Roman"/>
          <w:spacing w:val="-2"/>
          <w:sz w:val="25"/>
        </w:rPr>
        <w:t xml:space="preserve"> </w:t>
      </w:r>
      <w:r w:rsidR="003273D3">
        <w:rPr>
          <w:rFonts w:ascii="Times New Roman" w:eastAsia="Times New Roman" w:hAnsi="Times New Roman" w:cs="Times New Roman"/>
          <w:sz w:val="25"/>
        </w:rPr>
        <w:t xml:space="preserve">III    </w:t>
      </w:r>
      <w:r>
        <w:rPr>
          <w:rFonts w:ascii="Times New Roman" w:eastAsia="Times New Roman" w:hAnsi="Times New Roman" w:cs="Times New Roman"/>
          <w:b/>
          <w:sz w:val="25"/>
        </w:rPr>
        <w:t xml:space="preserve">C.  </w:t>
      </w:r>
      <w:r>
        <w:rPr>
          <w:rFonts w:ascii="Times New Roman" w:eastAsia="Times New Roman" w:hAnsi="Times New Roman" w:cs="Times New Roman"/>
          <w:sz w:val="25"/>
        </w:rPr>
        <w:t>I,  IV</w:t>
      </w:r>
      <w:r>
        <w:rPr>
          <w:rFonts w:ascii="Times New Roman" w:eastAsia="Times New Roman" w:hAnsi="Times New Roman" w:cs="Times New Roman"/>
          <w:spacing w:val="-5"/>
          <w:sz w:val="25"/>
        </w:rPr>
        <w:t xml:space="preserve"> </w:t>
      </w:r>
      <w:r>
        <w:rPr>
          <w:rFonts w:ascii="Times New Roman" w:eastAsia="Times New Roman" w:hAnsi="Times New Roman" w:cs="Times New Roman"/>
          <w:sz w:val="25"/>
        </w:rPr>
        <w:t>ve</w:t>
      </w:r>
      <w:r>
        <w:rPr>
          <w:rFonts w:ascii="Times New Roman" w:eastAsia="Times New Roman" w:hAnsi="Times New Roman" w:cs="Times New Roman"/>
          <w:spacing w:val="-2"/>
          <w:sz w:val="25"/>
        </w:rPr>
        <w:t xml:space="preserve"> </w:t>
      </w:r>
      <w:r>
        <w:rPr>
          <w:rFonts w:ascii="Times New Roman" w:eastAsia="Times New Roman" w:hAnsi="Times New Roman" w:cs="Times New Roman"/>
          <w:sz w:val="25"/>
        </w:rPr>
        <w:t>V</w:t>
      </w:r>
      <w:r w:rsidR="003273D3">
        <w:rPr>
          <w:rFonts w:ascii="Times New Roman" w:eastAsia="Times New Roman" w:hAnsi="Times New Roman" w:cs="Times New Roman"/>
          <w:sz w:val="25"/>
        </w:rPr>
        <w:t xml:space="preserve">    </w:t>
      </w:r>
      <w:r>
        <w:rPr>
          <w:rFonts w:ascii="Times New Roman" w:eastAsia="Times New Roman" w:hAnsi="Times New Roman" w:cs="Times New Roman"/>
          <w:b/>
          <w:sz w:val="25"/>
        </w:rPr>
        <w:t>D</w:t>
      </w:r>
      <w:r>
        <w:rPr>
          <w:rFonts w:ascii="Times New Roman" w:eastAsia="Times New Roman" w:hAnsi="Times New Roman" w:cs="Times New Roman"/>
          <w:sz w:val="25"/>
        </w:rPr>
        <w:t xml:space="preserve">. I ve IV </w:t>
      </w:r>
      <w:r w:rsidR="003273D3">
        <w:rPr>
          <w:rFonts w:ascii="Times New Roman" w:eastAsia="Times New Roman" w:hAnsi="Times New Roman" w:cs="Times New Roman"/>
          <w:sz w:val="25"/>
        </w:rPr>
        <w:t xml:space="preserve">    </w:t>
      </w:r>
    </w:p>
    <w:p w:rsidR="00E10A61" w:rsidRDefault="00E10A61" w:rsidP="003273D3">
      <w:pPr>
        <w:tabs>
          <w:tab w:val="left" w:pos="2944"/>
          <w:tab w:val="left" w:pos="4597"/>
          <w:tab w:val="left" w:pos="6477"/>
        </w:tabs>
        <w:spacing w:after="0" w:line="240" w:lineRule="auto"/>
        <w:rPr>
          <w:rFonts w:ascii="Times New Roman" w:eastAsia="Times New Roman" w:hAnsi="Times New Roman" w:cs="Times New Roman"/>
          <w:sz w:val="25"/>
        </w:rPr>
      </w:pPr>
    </w:p>
    <w:p w:rsidR="00BE1C94" w:rsidRDefault="00D72C9E" w:rsidP="003273D3">
      <w:pPr>
        <w:tabs>
          <w:tab w:val="left" w:pos="2944"/>
          <w:tab w:val="left" w:pos="4597"/>
          <w:tab w:val="left" w:pos="6477"/>
        </w:tabs>
        <w:spacing w:after="0" w:line="240" w:lineRule="auto"/>
        <w:rPr>
          <w:rFonts w:ascii="Times New Roman" w:eastAsia="Times New Roman" w:hAnsi="Times New Roman" w:cs="Times New Roman"/>
          <w:sz w:val="25"/>
        </w:rPr>
      </w:pPr>
      <w:r>
        <w:rPr>
          <w:rFonts w:ascii="Times New Roman" w:eastAsia="Times New Roman" w:hAnsi="Times New Roman" w:cs="Times New Roman"/>
          <w:b/>
          <w:sz w:val="25"/>
        </w:rPr>
        <w:t xml:space="preserve">E. </w:t>
      </w:r>
      <w:r>
        <w:rPr>
          <w:rFonts w:ascii="Times New Roman" w:eastAsia="Times New Roman" w:hAnsi="Times New Roman" w:cs="Times New Roman"/>
          <w:sz w:val="25"/>
        </w:rPr>
        <w:t>IV ve</w:t>
      </w:r>
      <w:r>
        <w:rPr>
          <w:rFonts w:ascii="Times New Roman" w:eastAsia="Times New Roman" w:hAnsi="Times New Roman" w:cs="Times New Roman"/>
          <w:spacing w:val="-2"/>
          <w:sz w:val="25"/>
        </w:rPr>
        <w:t xml:space="preserve"> </w:t>
      </w:r>
      <w:r>
        <w:rPr>
          <w:rFonts w:ascii="Times New Roman" w:eastAsia="Times New Roman" w:hAnsi="Times New Roman" w:cs="Times New Roman"/>
          <w:sz w:val="25"/>
        </w:rPr>
        <w:t>V</w:t>
      </w:r>
    </w:p>
    <w:p w:rsidR="00BE1C94" w:rsidRDefault="00BE1C94">
      <w:pPr>
        <w:rPr>
          <w:rFonts w:ascii="Calibri" w:eastAsia="Calibri" w:hAnsi="Calibri" w:cs="Calibri"/>
          <w:sz w:val="32"/>
        </w:rPr>
      </w:pPr>
    </w:p>
    <w:p w:rsidR="00BE1C94" w:rsidRDefault="00D72C9E">
      <w:pPr>
        <w:rPr>
          <w:rFonts w:ascii="Calibri" w:eastAsia="Calibri" w:hAnsi="Calibri" w:cs="Calibri"/>
          <w:sz w:val="32"/>
        </w:rPr>
      </w:pPr>
      <w:r>
        <w:rPr>
          <w:rFonts w:ascii="Calibri" w:eastAsia="Calibri" w:hAnsi="Calibri" w:cs="Calibri"/>
          <w:sz w:val="32"/>
        </w:rPr>
        <w:t xml:space="preserve"> Cevap D Karışık ambalajlama hükümleri için Tablo A Sütun 9b’ye bakıyoruz. UN 2604 için MP8 ve MP17 hükmü bulunuyor. Bu hükümlere baktığımızda MP8’e göre değerlendirme yapıyoruz, çünkü soruda verilen 2 litrelik ambalaj bu hükümdeki limite uygunluk gösteriyor. Ayrıca MP8 hükmüne göre UN 2604 ile aynı sınıftaki maddeleri birlikte ambalajlayabiliriz. (UN2604 -&gt; Sınıf 8) Buna göre:</w:t>
      </w:r>
    </w:p>
    <w:p w:rsidR="00BE1C94" w:rsidRDefault="00D72C9E">
      <w:pPr>
        <w:rPr>
          <w:rFonts w:ascii="Calibri" w:eastAsia="Calibri" w:hAnsi="Calibri" w:cs="Calibri"/>
          <w:sz w:val="32"/>
        </w:rPr>
      </w:pPr>
      <w:r>
        <w:rPr>
          <w:rFonts w:ascii="Calibri" w:eastAsia="Calibri" w:hAnsi="Calibri" w:cs="Calibri"/>
          <w:sz w:val="32"/>
        </w:rPr>
        <w:t xml:space="preserve"> I-Doğru</w:t>
      </w:r>
      <w:proofErr w:type="gramStart"/>
      <w:r>
        <w:rPr>
          <w:rFonts w:ascii="Calibri" w:eastAsia="Calibri" w:hAnsi="Calibri" w:cs="Calibri"/>
          <w:sz w:val="32"/>
        </w:rPr>
        <w:t>..</w:t>
      </w:r>
      <w:proofErr w:type="gramEnd"/>
      <w:r>
        <w:rPr>
          <w:rFonts w:ascii="Calibri" w:eastAsia="Calibri" w:hAnsi="Calibri" w:cs="Calibri"/>
          <w:sz w:val="32"/>
        </w:rPr>
        <w:t xml:space="preserve"> UN1830, Sınıf 8 maddesi, MP15 hükmü var. MP8 ve MP15 hükümlerinin her ikisinde de 3 litre limiti var. Soruda verilen miktarlar limite uyduğu için birlikte ambalajlayabiliriz.</w:t>
      </w:r>
    </w:p>
    <w:p w:rsidR="00BE1C94" w:rsidRDefault="00D72C9E">
      <w:pPr>
        <w:rPr>
          <w:rFonts w:ascii="Calibri" w:eastAsia="Calibri" w:hAnsi="Calibri" w:cs="Calibri"/>
          <w:sz w:val="32"/>
        </w:rPr>
      </w:pPr>
      <w:r>
        <w:rPr>
          <w:rFonts w:ascii="Calibri" w:eastAsia="Calibri" w:hAnsi="Calibri" w:cs="Calibri"/>
          <w:sz w:val="32"/>
        </w:rPr>
        <w:t xml:space="preserve"> II-Yanlış</w:t>
      </w:r>
      <w:proofErr w:type="gramStart"/>
      <w:r>
        <w:rPr>
          <w:rFonts w:ascii="Calibri" w:eastAsia="Calibri" w:hAnsi="Calibri" w:cs="Calibri"/>
          <w:sz w:val="32"/>
        </w:rPr>
        <w:t>..</w:t>
      </w:r>
      <w:proofErr w:type="gramEnd"/>
      <w:r>
        <w:rPr>
          <w:rFonts w:ascii="Calibri" w:eastAsia="Calibri" w:hAnsi="Calibri" w:cs="Calibri"/>
          <w:sz w:val="32"/>
        </w:rPr>
        <w:t xml:space="preserve"> UN1203, Sınıf 3 maddesi olduğu için birlikte ambalajlanamaz.</w:t>
      </w:r>
    </w:p>
    <w:p w:rsidR="00BE1C94" w:rsidRDefault="00D72C9E">
      <w:pPr>
        <w:rPr>
          <w:rFonts w:ascii="Calibri" w:eastAsia="Calibri" w:hAnsi="Calibri" w:cs="Calibri"/>
          <w:sz w:val="32"/>
        </w:rPr>
      </w:pPr>
      <w:r>
        <w:rPr>
          <w:rFonts w:ascii="Calibri" w:eastAsia="Calibri" w:hAnsi="Calibri" w:cs="Calibri"/>
          <w:sz w:val="32"/>
        </w:rPr>
        <w:t xml:space="preserve"> III-Yanlış</w:t>
      </w:r>
      <w:proofErr w:type="gramStart"/>
      <w:r>
        <w:rPr>
          <w:rFonts w:ascii="Calibri" w:eastAsia="Calibri" w:hAnsi="Calibri" w:cs="Calibri"/>
          <w:sz w:val="32"/>
        </w:rPr>
        <w:t>..</w:t>
      </w:r>
      <w:proofErr w:type="gramEnd"/>
      <w:r>
        <w:rPr>
          <w:rFonts w:ascii="Calibri" w:eastAsia="Calibri" w:hAnsi="Calibri" w:cs="Calibri"/>
          <w:sz w:val="32"/>
        </w:rPr>
        <w:t xml:space="preserve"> UN2205, Sınıf </w:t>
      </w:r>
      <w:proofErr w:type="gramStart"/>
      <w:r>
        <w:rPr>
          <w:rFonts w:ascii="Calibri" w:eastAsia="Calibri" w:hAnsi="Calibri" w:cs="Calibri"/>
          <w:sz w:val="32"/>
        </w:rPr>
        <w:t>6.1</w:t>
      </w:r>
      <w:proofErr w:type="gramEnd"/>
      <w:r>
        <w:rPr>
          <w:rFonts w:ascii="Calibri" w:eastAsia="Calibri" w:hAnsi="Calibri" w:cs="Calibri"/>
          <w:sz w:val="32"/>
        </w:rPr>
        <w:t xml:space="preserve"> maddesi olduğu için birlikte ambalajlanamaz.</w:t>
      </w:r>
    </w:p>
    <w:p w:rsidR="00BE1C94" w:rsidRDefault="00D72C9E">
      <w:pPr>
        <w:rPr>
          <w:rFonts w:ascii="Calibri" w:eastAsia="Calibri" w:hAnsi="Calibri" w:cs="Calibri"/>
          <w:sz w:val="32"/>
        </w:rPr>
      </w:pPr>
      <w:r>
        <w:rPr>
          <w:rFonts w:ascii="Calibri" w:eastAsia="Calibri" w:hAnsi="Calibri" w:cs="Calibri"/>
          <w:sz w:val="32"/>
        </w:rPr>
        <w:lastRenderedPageBreak/>
        <w:t xml:space="preserve"> IV-Doğru</w:t>
      </w:r>
      <w:proofErr w:type="gramStart"/>
      <w:r>
        <w:rPr>
          <w:rFonts w:ascii="Calibri" w:eastAsia="Calibri" w:hAnsi="Calibri" w:cs="Calibri"/>
          <w:sz w:val="32"/>
        </w:rPr>
        <w:t>..</w:t>
      </w:r>
      <w:proofErr w:type="gramEnd"/>
      <w:r>
        <w:rPr>
          <w:rFonts w:ascii="Calibri" w:eastAsia="Calibri" w:hAnsi="Calibri" w:cs="Calibri"/>
          <w:sz w:val="32"/>
        </w:rPr>
        <w:t xml:space="preserve"> UN2577, Sınıf 8 maddesi, MP15 hükmü var. MP8 ve MP15 hükümlerinin her ikisinde de 3 litre limiti var. Soruda verilen miktarlar limite uyduğu için birlikte ambalajlayabiliriz.</w:t>
      </w:r>
    </w:p>
    <w:p w:rsidR="00BE1C94" w:rsidRDefault="00D72C9E">
      <w:pPr>
        <w:rPr>
          <w:rFonts w:ascii="Calibri" w:eastAsia="Calibri" w:hAnsi="Calibri" w:cs="Calibri"/>
          <w:sz w:val="32"/>
        </w:rPr>
      </w:pPr>
      <w:r>
        <w:rPr>
          <w:rFonts w:ascii="Calibri" w:eastAsia="Calibri" w:hAnsi="Calibri" w:cs="Calibri"/>
          <w:sz w:val="32"/>
        </w:rPr>
        <w:t xml:space="preserve"> V-Yanlış</w:t>
      </w:r>
      <w:proofErr w:type="gramStart"/>
      <w:r>
        <w:rPr>
          <w:rFonts w:ascii="Calibri" w:eastAsia="Calibri" w:hAnsi="Calibri" w:cs="Calibri"/>
          <w:sz w:val="32"/>
        </w:rPr>
        <w:t>..</w:t>
      </w:r>
      <w:proofErr w:type="gramEnd"/>
      <w:r>
        <w:rPr>
          <w:rFonts w:ascii="Calibri" w:eastAsia="Calibri" w:hAnsi="Calibri" w:cs="Calibri"/>
          <w:sz w:val="32"/>
        </w:rPr>
        <w:t xml:space="preserve"> UN2577, Sınıf 8 maddesi, MP15 hükmü var. MP8 ve MP15 hükümlerinin her ikisinde de 3 litre limiti var. Soruda verilen 5 litrelik miktar limiti aştığı için birlikte ambalajlanamaz. </w:t>
      </w:r>
    </w:p>
    <w:p w:rsidR="00BE1C94" w:rsidRDefault="00BE1C94">
      <w:pPr>
        <w:rPr>
          <w:rFonts w:ascii="Times New Roman" w:eastAsia="Times New Roman" w:hAnsi="Times New Roman" w:cs="Times New Roman"/>
          <w:sz w:val="24"/>
        </w:rPr>
      </w:pPr>
    </w:p>
    <w:p w:rsidR="00BE1C94" w:rsidRDefault="00E10A61" w:rsidP="00E10A61">
      <w:pPr>
        <w:tabs>
          <w:tab w:val="left" w:pos="1197"/>
        </w:tabs>
        <w:spacing w:before="77" w:after="0"/>
        <w:ind w:right="498"/>
        <w:jc w:val="both"/>
        <w:rPr>
          <w:rFonts w:ascii="Times New Roman" w:eastAsia="Times New Roman" w:hAnsi="Times New Roman" w:cs="Times New Roman"/>
          <w:b/>
          <w:sz w:val="25"/>
        </w:rPr>
      </w:pPr>
      <w:r>
        <w:rPr>
          <w:rFonts w:ascii="Times New Roman" w:eastAsia="Times New Roman" w:hAnsi="Times New Roman" w:cs="Times New Roman"/>
          <w:b/>
          <w:sz w:val="25"/>
        </w:rPr>
        <w:t>7</w:t>
      </w:r>
      <w:proofErr w:type="gramStart"/>
      <w:r>
        <w:rPr>
          <w:rFonts w:ascii="Times New Roman" w:eastAsia="Times New Roman" w:hAnsi="Times New Roman" w:cs="Times New Roman"/>
          <w:b/>
          <w:sz w:val="25"/>
        </w:rPr>
        <w:t>..</w:t>
      </w:r>
      <w:proofErr w:type="gramEnd"/>
      <w:r>
        <w:rPr>
          <w:rFonts w:ascii="Times New Roman" w:eastAsia="Times New Roman" w:hAnsi="Times New Roman" w:cs="Times New Roman"/>
          <w:b/>
          <w:sz w:val="25"/>
        </w:rPr>
        <w:t xml:space="preserve"> </w:t>
      </w:r>
      <w:r w:rsidR="00D72C9E">
        <w:rPr>
          <w:rFonts w:ascii="Times New Roman" w:eastAsia="Times New Roman" w:hAnsi="Times New Roman" w:cs="Times New Roman"/>
          <w:b/>
          <w:sz w:val="25"/>
        </w:rPr>
        <w:t>Gövde</w:t>
      </w:r>
      <w:r w:rsidR="00D72C9E">
        <w:rPr>
          <w:rFonts w:ascii="Times New Roman" w:eastAsia="Times New Roman" w:hAnsi="Times New Roman" w:cs="Times New Roman"/>
          <w:b/>
          <w:spacing w:val="-7"/>
          <w:sz w:val="25"/>
        </w:rPr>
        <w:t xml:space="preserve"> </w:t>
      </w:r>
      <w:r w:rsidR="00D72C9E">
        <w:rPr>
          <w:rFonts w:ascii="Times New Roman" w:eastAsia="Times New Roman" w:hAnsi="Times New Roman" w:cs="Times New Roman"/>
          <w:b/>
          <w:sz w:val="25"/>
        </w:rPr>
        <w:t>çapı</w:t>
      </w:r>
      <w:r w:rsidR="00D72C9E">
        <w:rPr>
          <w:rFonts w:ascii="Times New Roman" w:eastAsia="Times New Roman" w:hAnsi="Times New Roman" w:cs="Times New Roman"/>
          <w:b/>
          <w:spacing w:val="-7"/>
          <w:sz w:val="25"/>
        </w:rPr>
        <w:t xml:space="preserve"> </w:t>
      </w:r>
      <w:r w:rsidR="00D72C9E">
        <w:rPr>
          <w:rFonts w:ascii="Times New Roman" w:eastAsia="Times New Roman" w:hAnsi="Times New Roman" w:cs="Times New Roman"/>
          <w:b/>
          <w:sz w:val="25"/>
        </w:rPr>
        <w:t>1.5</w:t>
      </w:r>
      <w:r w:rsidR="00D72C9E">
        <w:rPr>
          <w:rFonts w:ascii="Times New Roman" w:eastAsia="Times New Roman" w:hAnsi="Times New Roman" w:cs="Times New Roman"/>
          <w:b/>
          <w:spacing w:val="-5"/>
          <w:sz w:val="25"/>
        </w:rPr>
        <w:t xml:space="preserve"> </w:t>
      </w:r>
      <w:r w:rsidR="00D72C9E">
        <w:rPr>
          <w:rFonts w:ascii="Times New Roman" w:eastAsia="Times New Roman" w:hAnsi="Times New Roman" w:cs="Times New Roman"/>
          <w:b/>
          <w:sz w:val="25"/>
        </w:rPr>
        <w:t>m’den</w:t>
      </w:r>
      <w:r w:rsidR="00D72C9E">
        <w:rPr>
          <w:rFonts w:ascii="Times New Roman" w:eastAsia="Times New Roman" w:hAnsi="Times New Roman" w:cs="Times New Roman"/>
          <w:b/>
          <w:spacing w:val="-5"/>
          <w:sz w:val="25"/>
        </w:rPr>
        <w:t xml:space="preserve"> </w:t>
      </w:r>
      <w:r w:rsidR="00D72C9E">
        <w:rPr>
          <w:rFonts w:ascii="Times New Roman" w:eastAsia="Times New Roman" w:hAnsi="Times New Roman" w:cs="Times New Roman"/>
          <w:b/>
          <w:sz w:val="25"/>
        </w:rPr>
        <w:t>fazla</w:t>
      </w:r>
      <w:r w:rsidR="00D72C9E">
        <w:rPr>
          <w:rFonts w:ascii="Times New Roman" w:eastAsia="Times New Roman" w:hAnsi="Times New Roman" w:cs="Times New Roman"/>
          <w:b/>
          <w:spacing w:val="-8"/>
          <w:sz w:val="25"/>
        </w:rPr>
        <w:t xml:space="preserve"> </w:t>
      </w:r>
      <w:r w:rsidR="00D72C9E">
        <w:rPr>
          <w:rFonts w:ascii="Times New Roman" w:eastAsia="Times New Roman" w:hAnsi="Times New Roman" w:cs="Times New Roman"/>
          <w:b/>
          <w:sz w:val="25"/>
        </w:rPr>
        <w:t>olan</w:t>
      </w:r>
      <w:r w:rsidR="00D72C9E">
        <w:rPr>
          <w:rFonts w:ascii="Times New Roman" w:eastAsia="Times New Roman" w:hAnsi="Times New Roman" w:cs="Times New Roman"/>
          <w:b/>
          <w:spacing w:val="-7"/>
          <w:sz w:val="25"/>
        </w:rPr>
        <w:t xml:space="preserve"> </w:t>
      </w:r>
      <w:r w:rsidR="00D72C9E">
        <w:rPr>
          <w:rFonts w:ascii="Times New Roman" w:eastAsia="Times New Roman" w:hAnsi="Times New Roman" w:cs="Times New Roman"/>
          <w:b/>
          <w:sz w:val="25"/>
        </w:rPr>
        <w:t>ve</w:t>
      </w:r>
      <w:r w:rsidR="00D72C9E">
        <w:rPr>
          <w:rFonts w:ascii="Times New Roman" w:eastAsia="Times New Roman" w:hAnsi="Times New Roman" w:cs="Times New Roman"/>
          <w:b/>
          <w:spacing w:val="-8"/>
          <w:sz w:val="25"/>
        </w:rPr>
        <w:t xml:space="preserve"> </w:t>
      </w:r>
      <w:r w:rsidR="00D72C9E">
        <w:rPr>
          <w:rFonts w:ascii="Times New Roman" w:eastAsia="Times New Roman" w:hAnsi="Times New Roman" w:cs="Times New Roman"/>
          <w:b/>
          <w:sz w:val="25"/>
        </w:rPr>
        <w:t>yalıtıma</w:t>
      </w:r>
      <w:r w:rsidR="00D72C9E">
        <w:rPr>
          <w:rFonts w:ascii="Times New Roman" w:eastAsia="Times New Roman" w:hAnsi="Times New Roman" w:cs="Times New Roman"/>
          <w:b/>
          <w:spacing w:val="-7"/>
          <w:sz w:val="25"/>
        </w:rPr>
        <w:t xml:space="preserve"> </w:t>
      </w:r>
      <w:r w:rsidR="00D72C9E">
        <w:rPr>
          <w:rFonts w:ascii="Times New Roman" w:eastAsia="Times New Roman" w:hAnsi="Times New Roman" w:cs="Times New Roman"/>
          <w:b/>
          <w:sz w:val="25"/>
        </w:rPr>
        <w:t>sahip</w:t>
      </w:r>
      <w:r w:rsidR="00D72C9E">
        <w:rPr>
          <w:rFonts w:ascii="Times New Roman" w:eastAsia="Times New Roman" w:hAnsi="Times New Roman" w:cs="Times New Roman"/>
          <w:b/>
          <w:spacing w:val="-7"/>
          <w:sz w:val="25"/>
        </w:rPr>
        <w:t xml:space="preserve"> </w:t>
      </w:r>
      <w:r w:rsidR="00D72C9E">
        <w:rPr>
          <w:rFonts w:ascii="Times New Roman" w:eastAsia="Times New Roman" w:hAnsi="Times New Roman" w:cs="Times New Roman"/>
          <w:b/>
          <w:sz w:val="25"/>
        </w:rPr>
        <w:t>portatif</w:t>
      </w:r>
      <w:r w:rsidR="00D72C9E">
        <w:rPr>
          <w:rFonts w:ascii="Times New Roman" w:eastAsia="Times New Roman" w:hAnsi="Times New Roman" w:cs="Times New Roman"/>
          <w:b/>
          <w:spacing w:val="-9"/>
          <w:sz w:val="25"/>
        </w:rPr>
        <w:t xml:space="preserve"> </w:t>
      </w:r>
      <w:r w:rsidR="00D72C9E">
        <w:rPr>
          <w:rFonts w:ascii="Times New Roman" w:eastAsia="Times New Roman" w:hAnsi="Times New Roman" w:cs="Times New Roman"/>
          <w:b/>
          <w:sz w:val="25"/>
        </w:rPr>
        <w:t>tankta</w:t>
      </w:r>
      <w:r w:rsidR="00D72C9E">
        <w:rPr>
          <w:rFonts w:ascii="Times New Roman" w:eastAsia="Times New Roman" w:hAnsi="Times New Roman" w:cs="Times New Roman"/>
          <w:b/>
          <w:spacing w:val="-7"/>
          <w:sz w:val="25"/>
        </w:rPr>
        <w:t xml:space="preserve"> </w:t>
      </w:r>
      <w:r w:rsidR="00D72C9E">
        <w:rPr>
          <w:rFonts w:ascii="Times New Roman" w:eastAsia="Times New Roman" w:hAnsi="Times New Roman" w:cs="Times New Roman"/>
          <w:b/>
          <w:sz w:val="25"/>
        </w:rPr>
        <w:t>“</w:t>
      </w:r>
      <w:proofErr w:type="spellStart"/>
      <w:r w:rsidR="00D72C9E">
        <w:rPr>
          <w:rFonts w:ascii="Times New Roman" w:eastAsia="Times New Roman" w:hAnsi="Times New Roman" w:cs="Times New Roman"/>
          <w:b/>
          <w:sz w:val="25"/>
        </w:rPr>
        <w:t>Kloropikrin</w:t>
      </w:r>
      <w:proofErr w:type="spellEnd"/>
      <w:r w:rsidR="00D72C9E">
        <w:rPr>
          <w:rFonts w:ascii="Times New Roman" w:eastAsia="Times New Roman" w:hAnsi="Times New Roman" w:cs="Times New Roman"/>
          <w:b/>
          <w:sz w:val="25"/>
        </w:rPr>
        <w:t xml:space="preserve"> ve</w:t>
      </w:r>
      <w:r w:rsidR="00D72C9E">
        <w:rPr>
          <w:rFonts w:ascii="Times New Roman" w:eastAsia="Times New Roman" w:hAnsi="Times New Roman" w:cs="Times New Roman"/>
          <w:b/>
          <w:spacing w:val="-7"/>
          <w:sz w:val="25"/>
        </w:rPr>
        <w:t xml:space="preserve"> </w:t>
      </w:r>
      <w:r w:rsidR="00D72C9E">
        <w:rPr>
          <w:rFonts w:ascii="Times New Roman" w:eastAsia="Times New Roman" w:hAnsi="Times New Roman" w:cs="Times New Roman"/>
          <w:b/>
          <w:sz w:val="25"/>
        </w:rPr>
        <w:t>metil</w:t>
      </w:r>
      <w:r w:rsidR="00D72C9E">
        <w:rPr>
          <w:rFonts w:ascii="Times New Roman" w:eastAsia="Times New Roman" w:hAnsi="Times New Roman" w:cs="Times New Roman"/>
          <w:b/>
          <w:spacing w:val="-9"/>
          <w:sz w:val="25"/>
        </w:rPr>
        <w:t xml:space="preserve"> </w:t>
      </w:r>
      <w:r w:rsidR="00D72C9E">
        <w:rPr>
          <w:rFonts w:ascii="Times New Roman" w:eastAsia="Times New Roman" w:hAnsi="Times New Roman" w:cs="Times New Roman"/>
          <w:b/>
          <w:sz w:val="25"/>
        </w:rPr>
        <w:t>klorür</w:t>
      </w:r>
      <w:r w:rsidR="00D72C9E">
        <w:rPr>
          <w:rFonts w:ascii="Times New Roman" w:eastAsia="Times New Roman" w:hAnsi="Times New Roman" w:cs="Times New Roman"/>
          <w:b/>
          <w:spacing w:val="-10"/>
          <w:sz w:val="25"/>
        </w:rPr>
        <w:t xml:space="preserve"> </w:t>
      </w:r>
      <w:r w:rsidR="00D72C9E">
        <w:rPr>
          <w:rFonts w:ascii="Times New Roman" w:eastAsia="Times New Roman" w:hAnsi="Times New Roman" w:cs="Times New Roman"/>
          <w:b/>
          <w:sz w:val="25"/>
        </w:rPr>
        <w:t>karışımı”</w:t>
      </w:r>
      <w:r w:rsidR="00D72C9E">
        <w:rPr>
          <w:rFonts w:ascii="Times New Roman" w:eastAsia="Times New Roman" w:hAnsi="Times New Roman" w:cs="Times New Roman"/>
          <w:b/>
          <w:spacing w:val="-9"/>
          <w:sz w:val="25"/>
        </w:rPr>
        <w:t xml:space="preserve"> </w:t>
      </w:r>
      <w:r w:rsidR="00D72C9E">
        <w:rPr>
          <w:rFonts w:ascii="Times New Roman" w:eastAsia="Times New Roman" w:hAnsi="Times New Roman" w:cs="Times New Roman"/>
          <w:b/>
          <w:sz w:val="25"/>
        </w:rPr>
        <w:t>bir</w:t>
      </w:r>
      <w:r w:rsidR="00D72C9E">
        <w:rPr>
          <w:rFonts w:ascii="Times New Roman" w:eastAsia="Times New Roman" w:hAnsi="Times New Roman" w:cs="Times New Roman"/>
          <w:b/>
          <w:spacing w:val="-7"/>
          <w:sz w:val="25"/>
        </w:rPr>
        <w:t xml:space="preserve"> </w:t>
      </w:r>
      <w:r w:rsidR="00D72C9E">
        <w:rPr>
          <w:rFonts w:ascii="Times New Roman" w:eastAsia="Times New Roman" w:hAnsi="Times New Roman" w:cs="Times New Roman"/>
          <w:b/>
          <w:sz w:val="25"/>
        </w:rPr>
        <w:t>madde</w:t>
      </w:r>
      <w:r w:rsidR="00D72C9E">
        <w:rPr>
          <w:rFonts w:ascii="Times New Roman" w:eastAsia="Times New Roman" w:hAnsi="Times New Roman" w:cs="Times New Roman"/>
          <w:b/>
          <w:spacing w:val="-7"/>
          <w:sz w:val="25"/>
        </w:rPr>
        <w:t xml:space="preserve"> </w:t>
      </w:r>
      <w:r w:rsidR="00D72C9E">
        <w:rPr>
          <w:rFonts w:ascii="Times New Roman" w:eastAsia="Times New Roman" w:hAnsi="Times New Roman" w:cs="Times New Roman"/>
          <w:b/>
          <w:sz w:val="25"/>
        </w:rPr>
        <w:t>karayoluyla</w:t>
      </w:r>
      <w:r w:rsidR="00D72C9E">
        <w:rPr>
          <w:rFonts w:ascii="Times New Roman" w:eastAsia="Times New Roman" w:hAnsi="Times New Roman" w:cs="Times New Roman"/>
          <w:b/>
          <w:spacing w:val="-11"/>
          <w:sz w:val="25"/>
        </w:rPr>
        <w:t xml:space="preserve"> </w:t>
      </w:r>
      <w:r w:rsidR="00D72C9E">
        <w:rPr>
          <w:rFonts w:ascii="Times New Roman" w:eastAsia="Times New Roman" w:hAnsi="Times New Roman" w:cs="Times New Roman"/>
          <w:b/>
          <w:sz w:val="25"/>
        </w:rPr>
        <w:t>taşınacaktır.</w:t>
      </w:r>
      <w:r w:rsidR="00D72C9E">
        <w:rPr>
          <w:rFonts w:ascii="Times New Roman" w:eastAsia="Times New Roman" w:hAnsi="Times New Roman" w:cs="Times New Roman"/>
          <w:b/>
          <w:spacing w:val="-10"/>
          <w:sz w:val="25"/>
        </w:rPr>
        <w:t xml:space="preserve"> </w:t>
      </w:r>
      <w:r w:rsidR="00D72C9E">
        <w:rPr>
          <w:rFonts w:ascii="Times New Roman" w:eastAsia="Times New Roman" w:hAnsi="Times New Roman" w:cs="Times New Roman"/>
          <w:b/>
          <w:sz w:val="25"/>
        </w:rPr>
        <w:t>Bu</w:t>
      </w:r>
      <w:r w:rsidR="00D72C9E">
        <w:rPr>
          <w:rFonts w:ascii="Times New Roman" w:eastAsia="Times New Roman" w:hAnsi="Times New Roman" w:cs="Times New Roman"/>
          <w:b/>
          <w:spacing w:val="-9"/>
          <w:sz w:val="25"/>
        </w:rPr>
        <w:t xml:space="preserve"> </w:t>
      </w:r>
      <w:r w:rsidR="00D72C9E">
        <w:rPr>
          <w:rFonts w:ascii="Times New Roman" w:eastAsia="Times New Roman" w:hAnsi="Times New Roman" w:cs="Times New Roman"/>
          <w:b/>
          <w:sz w:val="25"/>
        </w:rPr>
        <w:t>tankın</w:t>
      </w:r>
      <w:r w:rsidR="00D72C9E">
        <w:rPr>
          <w:rFonts w:ascii="Times New Roman" w:eastAsia="Times New Roman" w:hAnsi="Times New Roman" w:cs="Times New Roman"/>
          <w:b/>
          <w:spacing w:val="-9"/>
          <w:sz w:val="25"/>
        </w:rPr>
        <w:t xml:space="preserve"> </w:t>
      </w:r>
      <w:r w:rsidR="00D72C9E">
        <w:rPr>
          <w:rFonts w:ascii="Times New Roman" w:eastAsia="Times New Roman" w:hAnsi="Times New Roman" w:cs="Times New Roman"/>
          <w:b/>
          <w:sz w:val="25"/>
        </w:rPr>
        <w:t>azami verilen çalışma basıncı ve azami doldurma oranı ne</w:t>
      </w:r>
      <w:r w:rsidR="00D72C9E">
        <w:rPr>
          <w:rFonts w:ascii="Times New Roman" w:eastAsia="Times New Roman" w:hAnsi="Times New Roman" w:cs="Times New Roman"/>
          <w:b/>
          <w:spacing w:val="-10"/>
          <w:sz w:val="25"/>
        </w:rPr>
        <w:t xml:space="preserve"> </w:t>
      </w:r>
      <w:r w:rsidR="00D72C9E">
        <w:rPr>
          <w:rFonts w:ascii="Times New Roman" w:eastAsia="Times New Roman" w:hAnsi="Times New Roman" w:cs="Times New Roman"/>
          <w:b/>
          <w:sz w:val="25"/>
        </w:rPr>
        <w:t>olmalıdır?</w:t>
      </w:r>
    </w:p>
    <w:p w:rsidR="00BE1C94" w:rsidRDefault="00BE1C94">
      <w:pPr>
        <w:spacing w:before="1" w:after="0" w:line="240" w:lineRule="auto"/>
        <w:rPr>
          <w:rFonts w:ascii="Times New Roman" w:eastAsia="Times New Roman" w:hAnsi="Times New Roman" w:cs="Times New Roman"/>
          <w:b/>
          <w:sz w:val="28"/>
        </w:rPr>
      </w:pPr>
    </w:p>
    <w:p w:rsidR="00BE1C94" w:rsidRDefault="00D72C9E">
      <w:pPr>
        <w:spacing w:before="1" w:after="0" w:line="240" w:lineRule="auto"/>
        <w:ind w:left="1184"/>
        <w:rPr>
          <w:rFonts w:ascii="Times New Roman" w:eastAsia="Times New Roman" w:hAnsi="Times New Roman" w:cs="Times New Roman"/>
          <w:sz w:val="25"/>
        </w:rPr>
      </w:pPr>
      <w:r>
        <w:rPr>
          <w:rFonts w:ascii="Times New Roman" w:eastAsia="Times New Roman" w:hAnsi="Times New Roman" w:cs="Times New Roman"/>
          <w:b/>
          <w:sz w:val="25"/>
        </w:rPr>
        <w:t xml:space="preserve">A.  </w:t>
      </w:r>
      <w:proofErr w:type="gramStart"/>
      <w:r>
        <w:rPr>
          <w:rFonts w:ascii="Times New Roman" w:eastAsia="Times New Roman" w:hAnsi="Times New Roman" w:cs="Times New Roman"/>
          <w:sz w:val="25"/>
        </w:rPr>
        <w:t>19.2</w:t>
      </w:r>
      <w:proofErr w:type="gramEnd"/>
      <w:r>
        <w:rPr>
          <w:rFonts w:ascii="Times New Roman" w:eastAsia="Times New Roman" w:hAnsi="Times New Roman" w:cs="Times New Roman"/>
          <w:sz w:val="25"/>
        </w:rPr>
        <w:t xml:space="preserve"> bar ve 0.81</w:t>
      </w:r>
    </w:p>
    <w:p w:rsidR="00BE1C94" w:rsidRDefault="00D72C9E">
      <w:pPr>
        <w:spacing w:before="44" w:after="0" w:line="240" w:lineRule="auto"/>
        <w:ind w:left="1184"/>
        <w:rPr>
          <w:rFonts w:ascii="Times New Roman" w:eastAsia="Times New Roman" w:hAnsi="Times New Roman" w:cs="Times New Roman"/>
          <w:sz w:val="25"/>
        </w:rPr>
      </w:pPr>
      <w:r>
        <w:rPr>
          <w:rFonts w:ascii="Times New Roman" w:eastAsia="Times New Roman" w:hAnsi="Times New Roman" w:cs="Times New Roman"/>
          <w:b/>
          <w:sz w:val="25"/>
        </w:rPr>
        <w:t xml:space="preserve">B.  </w:t>
      </w:r>
      <w:proofErr w:type="gramStart"/>
      <w:r>
        <w:rPr>
          <w:rFonts w:ascii="Times New Roman" w:eastAsia="Times New Roman" w:hAnsi="Times New Roman" w:cs="Times New Roman"/>
          <w:sz w:val="25"/>
        </w:rPr>
        <w:t>16.9</w:t>
      </w:r>
      <w:proofErr w:type="gramEnd"/>
      <w:r>
        <w:rPr>
          <w:rFonts w:ascii="Times New Roman" w:eastAsia="Times New Roman" w:hAnsi="Times New Roman" w:cs="Times New Roman"/>
          <w:sz w:val="25"/>
        </w:rPr>
        <w:t xml:space="preserve"> bar ve 0.81</w:t>
      </w:r>
    </w:p>
    <w:p w:rsidR="00BE1C94" w:rsidRDefault="00D72C9E">
      <w:pPr>
        <w:spacing w:before="44" w:after="0" w:line="240" w:lineRule="auto"/>
        <w:ind w:left="1184"/>
        <w:rPr>
          <w:rFonts w:ascii="Times New Roman" w:eastAsia="Times New Roman" w:hAnsi="Times New Roman" w:cs="Times New Roman"/>
          <w:sz w:val="25"/>
        </w:rPr>
      </w:pPr>
      <w:r>
        <w:rPr>
          <w:rFonts w:ascii="Times New Roman" w:eastAsia="Times New Roman" w:hAnsi="Times New Roman" w:cs="Times New Roman"/>
          <w:b/>
          <w:sz w:val="25"/>
        </w:rPr>
        <w:t xml:space="preserve">C.  </w:t>
      </w:r>
      <w:proofErr w:type="gramStart"/>
      <w:r>
        <w:rPr>
          <w:rFonts w:ascii="Times New Roman" w:eastAsia="Times New Roman" w:hAnsi="Times New Roman" w:cs="Times New Roman"/>
          <w:sz w:val="25"/>
        </w:rPr>
        <w:t>15.1</w:t>
      </w:r>
      <w:proofErr w:type="gramEnd"/>
      <w:r>
        <w:rPr>
          <w:rFonts w:ascii="Times New Roman" w:eastAsia="Times New Roman" w:hAnsi="Times New Roman" w:cs="Times New Roman"/>
          <w:sz w:val="25"/>
        </w:rPr>
        <w:t xml:space="preserve"> bar ve 0.67</w:t>
      </w:r>
    </w:p>
    <w:p w:rsidR="00BE1C94" w:rsidRDefault="00D72C9E">
      <w:pPr>
        <w:spacing w:before="44" w:after="0" w:line="240" w:lineRule="auto"/>
        <w:ind w:left="1184"/>
        <w:rPr>
          <w:rFonts w:ascii="Times New Roman" w:eastAsia="Times New Roman" w:hAnsi="Times New Roman" w:cs="Times New Roman"/>
          <w:sz w:val="25"/>
        </w:rPr>
      </w:pPr>
      <w:r>
        <w:rPr>
          <w:rFonts w:ascii="Times New Roman" w:eastAsia="Times New Roman" w:hAnsi="Times New Roman" w:cs="Times New Roman"/>
          <w:b/>
          <w:sz w:val="25"/>
        </w:rPr>
        <w:t xml:space="preserve">D.  </w:t>
      </w:r>
      <w:proofErr w:type="gramStart"/>
      <w:r>
        <w:rPr>
          <w:rFonts w:ascii="Times New Roman" w:eastAsia="Times New Roman" w:hAnsi="Times New Roman" w:cs="Times New Roman"/>
          <w:sz w:val="25"/>
        </w:rPr>
        <w:t>13.1</w:t>
      </w:r>
      <w:proofErr w:type="gramEnd"/>
      <w:r>
        <w:rPr>
          <w:rFonts w:ascii="Times New Roman" w:eastAsia="Times New Roman" w:hAnsi="Times New Roman" w:cs="Times New Roman"/>
          <w:sz w:val="25"/>
        </w:rPr>
        <w:t xml:space="preserve"> bar ve 0.81</w:t>
      </w:r>
    </w:p>
    <w:p w:rsidR="00BE1C94" w:rsidRDefault="00D72C9E">
      <w:pPr>
        <w:spacing w:before="44" w:after="0" w:line="240" w:lineRule="auto"/>
        <w:ind w:left="1184"/>
        <w:rPr>
          <w:rFonts w:ascii="Times New Roman" w:eastAsia="Times New Roman" w:hAnsi="Times New Roman" w:cs="Times New Roman"/>
          <w:sz w:val="25"/>
        </w:rPr>
      </w:pPr>
      <w:r>
        <w:rPr>
          <w:rFonts w:ascii="Times New Roman" w:eastAsia="Times New Roman" w:hAnsi="Times New Roman" w:cs="Times New Roman"/>
          <w:b/>
          <w:sz w:val="25"/>
        </w:rPr>
        <w:t xml:space="preserve">E.  </w:t>
      </w:r>
      <w:proofErr w:type="gramStart"/>
      <w:r>
        <w:rPr>
          <w:rFonts w:ascii="Times New Roman" w:eastAsia="Times New Roman" w:hAnsi="Times New Roman" w:cs="Times New Roman"/>
          <w:sz w:val="25"/>
        </w:rPr>
        <w:t>16.9</w:t>
      </w:r>
      <w:proofErr w:type="gramEnd"/>
      <w:r>
        <w:rPr>
          <w:rFonts w:ascii="Times New Roman" w:eastAsia="Times New Roman" w:hAnsi="Times New Roman" w:cs="Times New Roman"/>
          <w:sz w:val="25"/>
        </w:rPr>
        <w:t xml:space="preserve"> bar ve 0.67</w:t>
      </w:r>
    </w:p>
    <w:p w:rsidR="00BE1C94" w:rsidRDefault="00BE1C94">
      <w:pPr>
        <w:spacing w:before="44" w:after="0" w:line="240" w:lineRule="auto"/>
        <w:ind w:left="1184"/>
        <w:rPr>
          <w:rFonts w:ascii="Times New Roman" w:eastAsia="Times New Roman" w:hAnsi="Times New Roman" w:cs="Times New Roman"/>
          <w:sz w:val="25"/>
        </w:rPr>
      </w:pPr>
    </w:p>
    <w:p w:rsidR="00BE1C94" w:rsidRDefault="00E10A61">
      <w:pPr>
        <w:rPr>
          <w:rFonts w:ascii="Calibri" w:eastAsia="Calibri" w:hAnsi="Calibri" w:cs="Calibri"/>
          <w:sz w:val="32"/>
        </w:rPr>
      </w:pPr>
      <w:r>
        <w:rPr>
          <w:rFonts w:ascii="Calibri" w:eastAsia="Calibri" w:hAnsi="Calibri" w:cs="Calibri"/>
          <w:sz w:val="32"/>
        </w:rPr>
        <w:t xml:space="preserve"> </w:t>
      </w:r>
      <w:r w:rsidR="00D72C9E">
        <w:rPr>
          <w:rFonts w:ascii="Calibri" w:eastAsia="Calibri" w:hAnsi="Calibri" w:cs="Calibri"/>
          <w:sz w:val="32"/>
        </w:rPr>
        <w:t xml:space="preserve">ÇÖZÜM </w:t>
      </w:r>
      <w:proofErr w:type="gramStart"/>
      <w:r w:rsidR="00D72C9E">
        <w:rPr>
          <w:rFonts w:ascii="Calibri" w:eastAsia="Calibri" w:hAnsi="Calibri" w:cs="Calibri"/>
          <w:sz w:val="32"/>
        </w:rPr>
        <w:t>Öncelikle : Cevap</w:t>
      </w:r>
      <w:proofErr w:type="gramEnd"/>
      <w:r w:rsidR="00D72C9E">
        <w:rPr>
          <w:rFonts w:ascii="Calibri" w:eastAsia="Calibri" w:hAnsi="Calibri" w:cs="Calibri"/>
          <w:sz w:val="32"/>
        </w:rPr>
        <w:t xml:space="preserve"> Cilt I, Tablo D B’den “</w:t>
      </w:r>
      <w:proofErr w:type="spellStart"/>
      <w:r w:rsidR="00D72C9E">
        <w:rPr>
          <w:rFonts w:ascii="Calibri" w:eastAsia="Calibri" w:hAnsi="Calibri" w:cs="Calibri"/>
          <w:sz w:val="32"/>
        </w:rPr>
        <w:t>Kloropikrin</w:t>
      </w:r>
      <w:proofErr w:type="spellEnd"/>
      <w:r w:rsidR="00D72C9E">
        <w:rPr>
          <w:rFonts w:ascii="Calibri" w:eastAsia="Calibri" w:hAnsi="Calibri" w:cs="Calibri"/>
          <w:sz w:val="32"/>
        </w:rPr>
        <w:t xml:space="preserve"> ve metil klorür İ karışımı” S </w:t>
      </w:r>
      <w:proofErr w:type="spellStart"/>
      <w:r w:rsidR="00D72C9E">
        <w:rPr>
          <w:rFonts w:ascii="Calibri" w:eastAsia="Calibri" w:hAnsi="Calibri" w:cs="Calibri"/>
          <w:sz w:val="32"/>
        </w:rPr>
        <w:t>nın</w:t>
      </w:r>
      <w:proofErr w:type="spellEnd"/>
      <w:r w:rsidR="00D72C9E">
        <w:rPr>
          <w:rFonts w:ascii="Calibri" w:eastAsia="Calibri" w:hAnsi="Calibri" w:cs="Calibri"/>
          <w:sz w:val="32"/>
        </w:rPr>
        <w:t xml:space="preserve"> UN numarasını buluyoruz. UN 1582’ye atanıyor. (Cilt I, Sf. 542) Portatif tank sorulmuş, Tablo A Sütun 10’da T50 talimatı var. Cilt II, Sf. 164’de T50 talimatı tablosundan UN 1582’yi buluyoruz.(Sf.167’de) a dipnotunda gövde çapı 1.5den fazla olan ve yalıtıma sahip tanklar için “Yalıtımlı” ifadesinin kullanıldığı belirtilmiş. Tablonun 3. </w:t>
      </w:r>
      <w:proofErr w:type="spellStart"/>
      <w:r w:rsidR="00D72C9E">
        <w:rPr>
          <w:rFonts w:ascii="Calibri" w:eastAsia="Calibri" w:hAnsi="Calibri" w:cs="Calibri"/>
          <w:sz w:val="32"/>
        </w:rPr>
        <w:t>Sütünunda</w:t>
      </w:r>
      <w:proofErr w:type="spellEnd"/>
      <w:r w:rsidR="00D72C9E">
        <w:rPr>
          <w:rFonts w:ascii="Calibri" w:eastAsia="Calibri" w:hAnsi="Calibri" w:cs="Calibri"/>
          <w:sz w:val="32"/>
        </w:rPr>
        <w:t xml:space="preserve"> Yalıtımlı için verilen azami çalışma basıncı </w:t>
      </w:r>
      <w:proofErr w:type="gramStart"/>
      <w:r w:rsidR="00D72C9E">
        <w:rPr>
          <w:rFonts w:ascii="Calibri" w:eastAsia="Calibri" w:hAnsi="Calibri" w:cs="Calibri"/>
          <w:sz w:val="32"/>
        </w:rPr>
        <w:t>13.1</w:t>
      </w:r>
      <w:proofErr w:type="gramEnd"/>
      <w:r w:rsidR="00D72C9E">
        <w:rPr>
          <w:rFonts w:ascii="Calibri" w:eastAsia="Calibri" w:hAnsi="Calibri" w:cs="Calibri"/>
          <w:sz w:val="32"/>
        </w:rPr>
        <w:t xml:space="preserve"> </w:t>
      </w:r>
      <w:proofErr w:type="spellStart"/>
      <w:r w:rsidR="00D72C9E">
        <w:rPr>
          <w:rFonts w:ascii="Calibri" w:eastAsia="Calibri" w:hAnsi="Calibri" w:cs="Calibri"/>
          <w:sz w:val="32"/>
        </w:rPr>
        <w:t>bar’dır</w:t>
      </w:r>
      <w:proofErr w:type="spellEnd"/>
      <w:r w:rsidR="00D72C9E">
        <w:rPr>
          <w:rFonts w:ascii="Calibri" w:eastAsia="Calibri" w:hAnsi="Calibri" w:cs="Calibri"/>
          <w:sz w:val="32"/>
        </w:rPr>
        <w:t xml:space="preserve">. Tablonun son </w:t>
      </w:r>
      <w:proofErr w:type="spellStart"/>
      <w:r w:rsidR="00D72C9E">
        <w:rPr>
          <w:rFonts w:ascii="Calibri" w:eastAsia="Calibri" w:hAnsi="Calibri" w:cs="Calibri"/>
          <w:sz w:val="32"/>
        </w:rPr>
        <w:t>sütünunda</w:t>
      </w:r>
      <w:proofErr w:type="spellEnd"/>
      <w:r w:rsidR="00D72C9E">
        <w:rPr>
          <w:rFonts w:ascii="Calibri" w:eastAsia="Calibri" w:hAnsi="Calibri" w:cs="Calibri"/>
          <w:sz w:val="32"/>
        </w:rPr>
        <w:t xml:space="preserve"> ise azami doldurma oranı 0.81 kg/l olarak verilmiş. </w:t>
      </w:r>
    </w:p>
    <w:p w:rsidR="00BE1C94" w:rsidRDefault="00BE1C94">
      <w:pPr>
        <w:rPr>
          <w:rFonts w:ascii="Times New Roman" w:eastAsia="Times New Roman" w:hAnsi="Times New Roman" w:cs="Times New Roman"/>
          <w:sz w:val="24"/>
        </w:rPr>
      </w:pPr>
    </w:p>
    <w:p w:rsidR="009150EB" w:rsidRDefault="009150EB">
      <w:pPr>
        <w:rPr>
          <w:rFonts w:ascii="Times New Roman" w:eastAsia="Times New Roman" w:hAnsi="Times New Roman" w:cs="Times New Roman"/>
          <w:sz w:val="24"/>
        </w:rPr>
      </w:pPr>
    </w:p>
    <w:p w:rsidR="009150EB" w:rsidRDefault="009150EB">
      <w:pPr>
        <w:rPr>
          <w:rFonts w:ascii="Times New Roman" w:eastAsia="Times New Roman" w:hAnsi="Times New Roman" w:cs="Times New Roman"/>
          <w:sz w:val="24"/>
        </w:rPr>
      </w:pPr>
    </w:p>
    <w:p w:rsidR="009150EB" w:rsidRDefault="009150EB">
      <w:pPr>
        <w:rPr>
          <w:rFonts w:ascii="Times New Roman" w:eastAsia="Times New Roman" w:hAnsi="Times New Roman" w:cs="Times New Roman"/>
          <w:sz w:val="24"/>
        </w:rPr>
      </w:pPr>
    </w:p>
    <w:p w:rsidR="009150EB" w:rsidRDefault="009150EB">
      <w:pPr>
        <w:rPr>
          <w:rFonts w:ascii="Times New Roman" w:eastAsia="Times New Roman" w:hAnsi="Times New Roman" w:cs="Times New Roman"/>
          <w:sz w:val="24"/>
        </w:rPr>
      </w:pPr>
    </w:p>
    <w:p w:rsidR="009150EB" w:rsidRDefault="009150EB">
      <w:pPr>
        <w:rPr>
          <w:rFonts w:ascii="Times New Roman" w:eastAsia="Times New Roman" w:hAnsi="Times New Roman" w:cs="Times New Roman"/>
          <w:sz w:val="24"/>
        </w:rPr>
      </w:pPr>
    </w:p>
    <w:p w:rsidR="00261892" w:rsidRDefault="009150EB">
      <w:pPr>
        <w:rPr>
          <w:rFonts w:ascii="Calibri" w:eastAsia="Calibri" w:hAnsi="Calibri" w:cs="Calibri"/>
          <w:sz w:val="28"/>
          <w:szCs w:val="28"/>
        </w:rPr>
      </w:pPr>
      <w:r>
        <w:rPr>
          <w:rFonts w:ascii="Calibri" w:eastAsia="Calibri" w:hAnsi="Calibri" w:cs="Calibri"/>
          <w:sz w:val="32"/>
        </w:rPr>
        <w:lastRenderedPageBreak/>
        <w:t xml:space="preserve"> </w:t>
      </w:r>
      <w:r w:rsidR="00D72C9E">
        <w:rPr>
          <w:rFonts w:ascii="Calibri" w:eastAsia="Calibri" w:hAnsi="Calibri" w:cs="Calibri"/>
          <w:sz w:val="32"/>
        </w:rPr>
        <w:t xml:space="preserve">8. </w:t>
      </w:r>
      <w:r w:rsidR="00261892">
        <w:rPr>
          <w:rFonts w:ascii="Calibri" w:eastAsia="Calibri" w:hAnsi="Calibri" w:cs="Calibri"/>
          <w:sz w:val="32"/>
        </w:rPr>
        <w:t>H</w:t>
      </w:r>
      <w:r>
        <w:rPr>
          <w:rFonts w:ascii="Calibri" w:eastAsia="Calibri" w:hAnsi="Calibri" w:cs="Calibri"/>
          <w:sz w:val="28"/>
          <w:szCs w:val="28"/>
        </w:rPr>
        <w:t xml:space="preserve">angileri doğrudur? </w:t>
      </w:r>
    </w:p>
    <w:p w:rsidR="009150EB" w:rsidRDefault="00261892">
      <w:pPr>
        <w:rPr>
          <w:rFonts w:ascii="Calibri" w:eastAsia="Calibri" w:hAnsi="Calibri" w:cs="Calibri"/>
          <w:sz w:val="32"/>
        </w:rPr>
      </w:pPr>
      <w:r>
        <w:rPr>
          <w:rFonts w:ascii="Calibri" w:eastAsia="Calibri" w:hAnsi="Calibri" w:cs="Calibri"/>
          <w:sz w:val="28"/>
          <w:szCs w:val="28"/>
        </w:rPr>
        <w:t xml:space="preserve">I. 31HZ2 tipi IBC </w:t>
      </w:r>
      <w:r w:rsidR="00D72C9E">
        <w:rPr>
          <w:rFonts w:ascii="Calibri" w:eastAsia="Calibri" w:hAnsi="Calibri" w:cs="Calibri"/>
          <w:sz w:val="28"/>
          <w:szCs w:val="28"/>
        </w:rPr>
        <w:t>e</w:t>
      </w:r>
      <w:r w:rsidR="009150EB">
        <w:rPr>
          <w:rFonts w:ascii="Calibri" w:eastAsia="Calibri" w:hAnsi="Calibri" w:cs="Calibri"/>
          <w:sz w:val="28"/>
          <w:szCs w:val="28"/>
        </w:rPr>
        <w:t xml:space="preserve">n  az </w:t>
      </w:r>
      <w:r w:rsidR="00D72C9E" w:rsidRPr="009150EB">
        <w:rPr>
          <w:rFonts w:ascii="Calibri" w:eastAsia="Calibri" w:hAnsi="Calibri" w:cs="Calibri"/>
          <w:sz w:val="28"/>
          <w:szCs w:val="28"/>
        </w:rPr>
        <w:t xml:space="preserve"> %80’i kadar doldurulmalıdır.</w:t>
      </w:r>
      <w:r w:rsidR="00D72C9E">
        <w:rPr>
          <w:rFonts w:ascii="Calibri" w:eastAsia="Calibri" w:hAnsi="Calibri" w:cs="Calibri"/>
          <w:sz w:val="32"/>
        </w:rPr>
        <w:t xml:space="preserve"> </w:t>
      </w:r>
    </w:p>
    <w:p w:rsidR="009150EB" w:rsidRDefault="00D72C9E">
      <w:pPr>
        <w:rPr>
          <w:rFonts w:ascii="Calibri" w:eastAsia="Calibri" w:hAnsi="Calibri" w:cs="Calibri"/>
          <w:sz w:val="32"/>
        </w:rPr>
      </w:pPr>
      <w:r>
        <w:rPr>
          <w:rFonts w:ascii="Calibri" w:eastAsia="Calibri" w:hAnsi="Calibri" w:cs="Calibri"/>
          <w:sz w:val="32"/>
        </w:rPr>
        <w:t xml:space="preserve">II. Kaynama noktası 60 ºC olan sıvının doldurulacağı </w:t>
      </w:r>
      <w:proofErr w:type="spellStart"/>
      <w:r>
        <w:rPr>
          <w:rFonts w:ascii="Calibri" w:eastAsia="Calibri" w:hAnsi="Calibri" w:cs="Calibri"/>
          <w:sz w:val="32"/>
        </w:rPr>
        <w:t>IBC’nin</w:t>
      </w:r>
      <w:proofErr w:type="spellEnd"/>
      <w:r>
        <w:rPr>
          <w:rFonts w:ascii="Calibri" w:eastAsia="Calibri" w:hAnsi="Calibri" w:cs="Calibri"/>
          <w:sz w:val="32"/>
        </w:rPr>
        <w:t xml:space="preserve"> yüzde olarak doldurma derecesi %88’i aşmayacaktır.</w:t>
      </w:r>
    </w:p>
    <w:p w:rsidR="009150EB" w:rsidRDefault="00D72C9E">
      <w:pPr>
        <w:rPr>
          <w:rFonts w:ascii="Calibri" w:eastAsia="Calibri" w:hAnsi="Calibri" w:cs="Calibri"/>
          <w:sz w:val="32"/>
        </w:rPr>
      </w:pPr>
      <w:r>
        <w:rPr>
          <w:rFonts w:ascii="Calibri" w:eastAsia="Calibri" w:hAnsi="Calibri" w:cs="Calibri"/>
          <w:sz w:val="32"/>
        </w:rPr>
        <w:t xml:space="preserve">III. UN2036 KSENON içeren </w:t>
      </w:r>
      <w:bookmarkStart w:id="0" w:name="_GoBack"/>
      <w:r>
        <w:rPr>
          <w:rFonts w:ascii="Calibri" w:eastAsia="Calibri" w:hAnsi="Calibri" w:cs="Calibri"/>
          <w:sz w:val="32"/>
        </w:rPr>
        <w:t>ambalajın</w:t>
      </w:r>
      <w:bookmarkEnd w:id="0"/>
      <w:r>
        <w:rPr>
          <w:rFonts w:ascii="Calibri" w:eastAsia="Calibri" w:hAnsi="Calibri" w:cs="Calibri"/>
          <w:sz w:val="32"/>
        </w:rPr>
        <w:t xml:space="preserve"> test basıncı 130 bar olmalıdır. IV. </w:t>
      </w:r>
      <w:r w:rsidRPr="009150EB">
        <w:rPr>
          <w:rFonts w:ascii="Calibri" w:eastAsia="Calibri" w:hAnsi="Calibri" w:cs="Calibri"/>
          <w:sz w:val="28"/>
          <w:szCs w:val="28"/>
        </w:rPr>
        <w:t>UN1064 METİLMERKAPTAN içeren ambalajın doldurma oranı 0,78’dir</w:t>
      </w:r>
      <w:r>
        <w:rPr>
          <w:rFonts w:ascii="Calibri" w:eastAsia="Calibri" w:hAnsi="Calibri" w:cs="Calibri"/>
          <w:sz w:val="32"/>
        </w:rPr>
        <w:t xml:space="preserve"> </w:t>
      </w:r>
    </w:p>
    <w:p w:rsidR="009150EB" w:rsidRDefault="00D72C9E">
      <w:pPr>
        <w:rPr>
          <w:rFonts w:ascii="Calibri" w:eastAsia="Calibri" w:hAnsi="Calibri" w:cs="Calibri"/>
          <w:sz w:val="32"/>
        </w:rPr>
      </w:pPr>
      <w:r>
        <w:rPr>
          <w:rFonts w:ascii="Calibri" w:eastAsia="Calibri" w:hAnsi="Calibri" w:cs="Calibri"/>
          <w:sz w:val="32"/>
        </w:rPr>
        <w:t xml:space="preserve">V. UN1962 ETİLEN içeren ambalajın test süresi 5 yıldır. </w:t>
      </w:r>
    </w:p>
    <w:p w:rsidR="00BE1C94" w:rsidRDefault="00D72C9E">
      <w:pPr>
        <w:rPr>
          <w:rFonts w:ascii="Calibri" w:eastAsia="Calibri" w:hAnsi="Calibri" w:cs="Calibri"/>
          <w:sz w:val="32"/>
        </w:rPr>
      </w:pPr>
      <w:r>
        <w:rPr>
          <w:rFonts w:ascii="Calibri" w:eastAsia="Calibri" w:hAnsi="Calibri" w:cs="Calibri"/>
          <w:sz w:val="32"/>
        </w:rPr>
        <w:t xml:space="preserve">A. I, II ve </w:t>
      </w:r>
      <w:proofErr w:type="gramStart"/>
      <w:r>
        <w:rPr>
          <w:rFonts w:ascii="Calibri" w:eastAsia="Calibri" w:hAnsi="Calibri" w:cs="Calibri"/>
          <w:sz w:val="32"/>
        </w:rPr>
        <w:t>V</w:t>
      </w:r>
      <w:r w:rsidR="009150EB">
        <w:rPr>
          <w:rFonts w:ascii="Calibri" w:eastAsia="Calibri" w:hAnsi="Calibri" w:cs="Calibri"/>
          <w:sz w:val="32"/>
        </w:rPr>
        <w:t xml:space="preserve">  </w:t>
      </w:r>
      <w:r>
        <w:rPr>
          <w:rFonts w:ascii="Calibri" w:eastAsia="Calibri" w:hAnsi="Calibri" w:cs="Calibri"/>
          <w:sz w:val="32"/>
        </w:rPr>
        <w:t>B</w:t>
      </w:r>
      <w:proofErr w:type="gramEnd"/>
      <w:r>
        <w:rPr>
          <w:rFonts w:ascii="Calibri" w:eastAsia="Calibri" w:hAnsi="Calibri" w:cs="Calibri"/>
          <w:sz w:val="32"/>
        </w:rPr>
        <w:t xml:space="preserve">. I, II ve III </w:t>
      </w:r>
      <w:r w:rsidR="009150EB">
        <w:rPr>
          <w:rFonts w:ascii="Calibri" w:eastAsia="Calibri" w:hAnsi="Calibri" w:cs="Calibri"/>
          <w:sz w:val="32"/>
        </w:rPr>
        <w:t xml:space="preserve">   </w:t>
      </w:r>
      <w:r>
        <w:rPr>
          <w:rFonts w:ascii="Calibri" w:eastAsia="Calibri" w:hAnsi="Calibri" w:cs="Calibri"/>
          <w:sz w:val="32"/>
        </w:rPr>
        <w:t xml:space="preserve">C. II, III ve V </w:t>
      </w:r>
      <w:r w:rsidR="009150EB">
        <w:rPr>
          <w:rFonts w:ascii="Calibri" w:eastAsia="Calibri" w:hAnsi="Calibri" w:cs="Calibri"/>
          <w:sz w:val="32"/>
        </w:rPr>
        <w:t xml:space="preserve">   </w:t>
      </w:r>
      <w:r>
        <w:rPr>
          <w:rFonts w:ascii="Calibri" w:eastAsia="Calibri" w:hAnsi="Calibri" w:cs="Calibri"/>
          <w:sz w:val="32"/>
        </w:rPr>
        <w:t xml:space="preserve">D. I, III ve IV </w:t>
      </w:r>
      <w:r w:rsidR="009150EB">
        <w:rPr>
          <w:rFonts w:ascii="Calibri" w:eastAsia="Calibri" w:hAnsi="Calibri" w:cs="Calibri"/>
          <w:sz w:val="32"/>
        </w:rPr>
        <w:t xml:space="preserve">  </w:t>
      </w:r>
      <w:r>
        <w:rPr>
          <w:rFonts w:ascii="Calibri" w:eastAsia="Calibri" w:hAnsi="Calibri" w:cs="Calibri"/>
          <w:sz w:val="32"/>
        </w:rPr>
        <w:t xml:space="preserve">E. III, IV ve V </w:t>
      </w:r>
    </w:p>
    <w:p w:rsidR="00BE1C94" w:rsidRDefault="00D72C9E">
      <w:pPr>
        <w:rPr>
          <w:rFonts w:ascii="Calibri" w:eastAsia="Calibri" w:hAnsi="Calibri" w:cs="Calibri"/>
          <w:sz w:val="32"/>
        </w:rPr>
      </w:pPr>
      <w:r>
        <w:rPr>
          <w:rFonts w:ascii="Calibri" w:eastAsia="Calibri" w:hAnsi="Calibri" w:cs="Calibri"/>
          <w:sz w:val="32"/>
        </w:rPr>
        <w:t>Cevap D Ambalajlarla alakalı bilgiler Kısım 4 ve Kısım 6 ‘</w:t>
      </w:r>
      <w:proofErr w:type="spellStart"/>
      <w:r>
        <w:rPr>
          <w:rFonts w:ascii="Calibri" w:eastAsia="Calibri" w:hAnsi="Calibri" w:cs="Calibri"/>
          <w:sz w:val="32"/>
        </w:rPr>
        <w:t>daır</w:t>
      </w:r>
      <w:proofErr w:type="spellEnd"/>
      <w:r>
        <w:rPr>
          <w:rFonts w:ascii="Calibri" w:eastAsia="Calibri" w:hAnsi="Calibri" w:cs="Calibri"/>
          <w:sz w:val="32"/>
        </w:rPr>
        <w:t>.</w:t>
      </w:r>
    </w:p>
    <w:p w:rsidR="00BE1C94" w:rsidRDefault="00D72C9E">
      <w:pPr>
        <w:rPr>
          <w:rFonts w:ascii="Calibri" w:eastAsia="Calibri" w:hAnsi="Calibri" w:cs="Calibri"/>
          <w:sz w:val="32"/>
        </w:rPr>
      </w:pPr>
      <w:r>
        <w:rPr>
          <w:rFonts w:ascii="Calibri" w:eastAsia="Calibri" w:hAnsi="Calibri" w:cs="Calibri"/>
          <w:sz w:val="32"/>
        </w:rPr>
        <w:t xml:space="preserve"> I-Doğru</w:t>
      </w:r>
      <w:proofErr w:type="gramStart"/>
      <w:r>
        <w:rPr>
          <w:rFonts w:ascii="Calibri" w:eastAsia="Calibri" w:hAnsi="Calibri" w:cs="Calibri"/>
          <w:sz w:val="32"/>
        </w:rPr>
        <w:t>..</w:t>
      </w:r>
      <w:proofErr w:type="gramEnd"/>
      <w:r>
        <w:rPr>
          <w:rFonts w:ascii="Calibri" w:eastAsia="Calibri" w:hAnsi="Calibri" w:cs="Calibri"/>
          <w:sz w:val="32"/>
        </w:rPr>
        <w:t xml:space="preserve"> Cilt II, Sf. 33, </w:t>
      </w:r>
      <w:proofErr w:type="spellStart"/>
      <w:r>
        <w:rPr>
          <w:rFonts w:ascii="Calibri" w:eastAsia="Calibri" w:hAnsi="Calibri" w:cs="Calibri"/>
          <w:sz w:val="32"/>
        </w:rPr>
        <w:t>Ref</w:t>
      </w:r>
      <w:proofErr w:type="spellEnd"/>
      <w:r>
        <w:rPr>
          <w:rFonts w:ascii="Calibri" w:eastAsia="Calibri" w:hAnsi="Calibri" w:cs="Calibri"/>
          <w:sz w:val="32"/>
        </w:rPr>
        <w:t xml:space="preserve">. 4.1.2.3 </w:t>
      </w:r>
    </w:p>
    <w:p w:rsidR="00BE1C94" w:rsidRDefault="00D72C9E">
      <w:pPr>
        <w:rPr>
          <w:rFonts w:ascii="Calibri" w:eastAsia="Calibri" w:hAnsi="Calibri" w:cs="Calibri"/>
          <w:sz w:val="32"/>
        </w:rPr>
      </w:pPr>
      <w:r>
        <w:rPr>
          <w:rFonts w:ascii="Calibri" w:eastAsia="Calibri" w:hAnsi="Calibri" w:cs="Calibri"/>
          <w:sz w:val="32"/>
        </w:rPr>
        <w:t>II-Yanlış</w:t>
      </w:r>
      <w:proofErr w:type="gramStart"/>
      <w:r>
        <w:rPr>
          <w:rFonts w:ascii="Calibri" w:eastAsia="Calibri" w:hAnsi="Calibri" w:cs="Calibri"/>
          <w:sz w:val="32"/>
        </w:rPr>
        <w:t>..</w:t>
      </w:r>
      <w:proofErr w:type="gramEnd"/>
      <w:r>
        <w:rPr>
          <w:rFonts w:ascii="Calibri" w:eastAsia="Calibri" w:hAnsi="Calibri" w:cs="Calibri"/>
          <w:sz w:val="32"/>
        </w:rPr>
        <w:t xml:space="preserve"> Cilt II, Sf. 5, </w:t>
      </w:r>
      <w:proofErr w:type="spellStart"/>
      <w:r>
        <w:rPr>
          <w:rFonts w:ascii="Calibri" w:eastAsia="Calibri" w:hAnsi="Calibri" w:cs="Calibri"/>
          <w:sz w:val="32"/>
        </w:rPr>
        <w:t>Ref</w:t>
      </w:r>
      <w:proofErr w:type="spellEnd"/>
      <w:r>
        <w:rPr>
          <w:rFonts w:ascii="Calibri" w:eastAsia="Calibri" w:hAnsi="Calibri" w:cs="Calibri"/>
          <w:sz w:val="32"/>
        </w:rPr>
        <w:t xml:space="preserve">. 4.1.1.4’e göre %92’yi aşamaz. </w:t>
      </w:r>
    </w:p>
    <w:p w:rsidR="00BE1C94" w:rsidRDefault="00D72C9E">
      <w:pPr>
        <w:rPr>
          <w:rFonts w:ascii="Calibri" w:eastAsia="Calibri" w:hAnsi="Calibri" w:cs="Calibri"/>
          <w:sz w:val="32"/>
        </w:rPr>
      </w:pPr>
      <w:r>
        <w:rPr>
          <w:rFonts w:ascii="Calibri" w:eastAsia="Calibri" w:hAnsi="Calibri" w:cs="Calibri"/>
          <w:sz w:val="32"/>
        </w:rPr>
        <w:t>III-Doğru</w:t>
      </w:r>
      <w:proofErr w:type="gramStart"/>
      <w:r>
        <w:rPr>
          <w:rFonts w:ascii="Calibri" w:eastAsia="Calibri" w:hAnsi="Calibri" w:cs="Calibri"/>
          <w:sz w:val="32"/>
        </w:rPr>
        <w:t>..</w:t>
      </w:r>
      <w:proofErr w:type="gramEnd"/>
      <w:r>
        <w:rPr>
          <w:rFonts w:ascii="Calibri" w:eastAsia="Calibri" w:hAnsi="Calibri" w:cs="Calibri"/>
          <w:sz w:val="32"/>
        </w:rPr>
        <w:t xml:space="preserve"> Tablo A Sütun 8’de P200 ambalajlama talimatı bulunuyor. Cilt II, Sf. 78’de P200 talimatının içindeki tabloda UN2036 </w:t>
      </w:r>
      <w:proofErr w:type="spellStart"/>
      <w:r>
        <w:rPr>
          <w:rFonts w:ascii="Calibri" w:eastAsia="Calibri" w:hAnsi="Calibri" w:cs="Calibri"/>
          <w:sz w:val="32"/>
        </w:rPr>
        <w:t>yı</w:t>
      </w:r>
      <w:proofErr w:type="spellEnd"/>
      <w:r>
        <w:rPr>
          <w:rFonts w:ascii="Calibri" w:eastAsia="Calibri" w:hAnsi="Calibri" w:cs="Calibri"/>
          <w:sz w:val="32"/>
        </w:rPr>
        <w:t xml:space="preserve"> buluruz. Bu tabloya </w:t>
      </w:r>
      <w:proofErr w:type="gramStart"/>
      <w:r>
        <w:rPr>
          <w:rFonts w:ascii="Calibri" w:eastAsia="Calibri" w:hAnsi="Calibri" w:cs="Calibri"/>
          <w:sz w:val="32"/>
        </w:rPr>
        <w:t>göre  test</w:t>
      </w:r>
      <w:proofErr w:type="gramEnd"/>
      <w:r>
        <w:rPr>
          <w:rFonts w:ascii="Calibri" w:eastAsia="Calibri" w:hAnsi="Calibri" w:cs="Calibri"/>
          <w:sz w:val="32"/>
        </w:rPr>
        <w:t xml:space="preserve"> basıncı 130 bar olmalıdır. </w:t>
      </w:r>
    </w:p>
    <w:p w:rsidR="00BE1C94" w:rsidRDefault="00D72C9E">
      <w:pPr>
        <w:rPr>
          <w:rFonts w:ascii="Calibri" w:eastAsia="Calibri" w:hAnsi="Calibri" w:cs="Calibri"/>
          <w:sz w:val="32"/>
        </w:rPr>
      </w:pPr>
      <w:r>
        <w:rPr>
          <w:rFonts w:ascii="Calibri" w:eastAsia="Calibri" w:hAnsi="Calibri" w:cs="Calibri"/>
          <w:sz w:val="32"/>
        </w:rPr>
        <w:t>IV-Doğru</w:t>
      </w:r>
      <w:proofErr w:type="gramStart"/>
      <w:r>
        <w:rPr>
          <w:rFonts w:ascii="Calibri" w:eastAsia="Calibri" w:hAnsi="Calibri" w:cs="Calibri"/>
          <w:sz w:val="32"/>
        </w:rPr>
        <w:t>..</w:t>
      </w:r>
      <w:proofErr w:type="gramEnd"/>
      <w:r>
        <w:rPr>
          <w:rFonts w:ascii="Calibri" w:eastAsia="Calibri" w:hAnsi="Calibri" w:cs="Calibri"/>
          <w:sz w:val="32"/>
        </w:rPr>
        <w:t xml:space="preserve"> Tablo A Sütun 8’de P200 ambalajlama talimatı yazıyor. Cilt II, Sf. 76’da P200 talimatı içindeki tablodan UN1064 ü buluruz. Bu tabloya göre </w:t>
      </w:r>
      <w:proofErr w:type="gramStart"/>
      <w:r>
        <w:rPr>
          <w:rFonts w:ascii="Calibri" w:eastAsia="Calibri" w:hAnsi="Calibri" w:cs="Calibri"/>
          <w:sz w:val="32"/>
        </w:rPr>
        <w:t>doldurma  oranı</w:t>
      </w:r>
      <w:proofErr w:type="gramEnd"/>
      <w:r>
        <w:rPr>
          <w:rFonts w:ascii="Calibri" w:eastAsia="Calibri" w:hAnsi="Calibri" w:cs="Calibri"/>
          <w:sz w:val="32"/>
        </w:rPr>
        <w:t xml:space="preserve"> 0,78 ‘</w:t>
      </w:r>
      <w:proofErr w:type="spellStart"/>
      <w:r>
        <w:rPr>
          <w:rFonts w:ascii="Calibri" w:eastAsia="Calibri" w:hAnsi="Calibri" w:cs="Calibri"/>
          <w:sz w:val="32"/>
        </w:rPr>
        <w:t>dir</w:t>
      </w:r>
      <w:proofErr w:type="spellEnd"/>
      <w:r>
        <w:rPr>
          <w:rFonts w:ascii="Calibri" w:eastAsia="Calibri" w:hAnsi="Calibri" w:cs="Calibri"/>
          <w:sz w:val="32"/>
        </w:rPr>
        <w:t>.</w:t>
      </w:r>
    </w:p>
    <w:p w:rsidR="00BE1C94" w:rsidRDefault="00D72C9E">
      <w:pPr>
        <w:rPr>
          <w:rFonts w:ascii="Calibri" w:eastAsia="Calibri" w:hAnsi="Calibri" w:cs="Calibri"/>
          <w:sz w:val="32"/>
        </w:rPr>
      </w:pPr>
      <w:r>
        <w:rPr>
          <w:rFonts w:ascii="Calibri" w:eastAsia="Calibri" w:hAnsi="Calibri" w:cs="Calibri"/>
          <w:sz w:val="32"/>
        </w:rPr>
        <w:t xml:space="preserve"> V-Yanlış</w:t>
      </w:r>
      <w:proofErr w:type="gramStart"/>
      <w:r>
        <w:rPr>
          <w:rFonts w:ascii="Calibri" w:eastAsia="Calibri" w:hAnsi="Calibri" w:cs="Calibri"/>
          <w:sz w:val="32"/>
        </w:rPr>
        <w:t>..</w:t>
      </w:r>
      <w:proofErr w:type="gramEnd"/>
      <w:r>
        <w:rPr>
          <w:rFonts w:ascii="Calibri" w:eastAsia="Calibri" w:hAnsi="Calibri" w:cs="Calibri"/>
          <w:sz w:val="32"/>
        </w:rPr>
        <w:t xml:space="preserve"> Tablo A Sütun 8’de P200 ambalajlama talimatı bulunuyor. Cilt II, Sf. 77’de P200 talimatının içerisindeki tablodan UN1962 </w:t>
      </w:r>
      <w:proofErr w:type="spellStart"/>
      <w:r>
        <w:rPr>
          <w:rFonts w:ascii="Calibri" w:eastAsia="Calibri" w:hAnsi="Calibri" w:cs="Calibri"/>
          <w:sz w:val="32"/>
        </w:rPr>
        <w:t>yi</w:t>
      </w:r>
      <w:proofErr w:type="spellEnd"/>
      <w:r>
        <w:rPr>
          <w:rFonts w:ascii="Calibri" w:eastAsia="Calibri" w:hAnsi="Calibri" w:cs="Calibri"/>
          <w:sz w:val="32"/>
        </w:rPr>
        <w:t xml:space="preserve"> buluyoruz. Bu tablodan test süresinin 10 yıl olduğunu görüyoruz.</w:t>
      </w:r>
    </w:p>
    <w:p w:rsidR="00BE1C94" w:rsidRDefault="00BE1C94">
      <w:pPr>
        <w:rPr>
          <w:rFonts w:ascii="Times New Roman" w:eastAsia="Times New Roman" w:hAnsi="Times New Roman" w:cs="Times New Roman"/>
          <w:sz w:val="24"/>
        </w:rPr>
      </w:pPr>
    </w:p>
    <w:sectPr w:rsidR="00BE1C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3C70"/>
    <w:multiLevelType w:val="multilevel"/>
    <w:tmpl w:val="AD60EB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5919B1"/>
    <w:multiLevelType w:val="hybridMultilevel"/>
    <w:tmpl w:val="F6629098"/>
    <w:lvl w:ilvl="0" w:tplc="53741F10">
      <w:start w:val="1"/>
      <w:numFmt w:val="decimal"/>
      <w:lvlText w:val="%1."/>
      <w:lvlJc w:val="left"/>
      <w:pPr>
        <w:ind w:left="836" w:hanging="360"/>
      </w:pPr>
      <w:rPr>
        <w:rFonts w:hint="default"/>
      </w:r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2">
    <w:nsid w:val="21C364B3"/>
    <w:multiLevelType w:val="multilevel"/>
    <w:tmpl w:val="E034C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02770A"/>
    <w:multiLevelType w:val="multilevel"/>
    <w:tmpl w:val="3B42DC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EE74FB"/>
    <w:multiLevelType w:val="multilevel"/>
    <w:tmpl w:val="2AA09828"/>
    <w:lvl w:ilvl="0">
      <w:start w:val="1"/>
      <w:numFmt w:val="upp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192EF6"/>
    <w:multiLevelType w:val="multilevel"/>
    <w:tmpl w:val="96F4B7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F07122"/>
    <w:multiLevelType w:val="multilevel"/>
    <w:tmpl w:val="ECDE8B76"/>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C42CD7"/>
    <w:multiLevelType w:val="multilevel"/>
    <w:tmpl w:val="D278E7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2A2438"/>
    <w:multiLevelType w:val="multilevel"/>
    <w:tmpl w:val="6B1C6782"/>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FF54D0"/>
    <w:multiLevelType w:val="hybridMultilevel"/>
    <w:tmpl w:val="13ACFBC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FB12697"/>
    <w:multiLevelType w:val="hybridMultilevel"/>
    <w:tmpl w:val="4CAE30D8"/>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0837331"/>
    <w:multiLevelType w:val="multilevel"/>
    <w:tmpl w:val="2AA09828"/>
    <w:lvl w:ilvl="0">
      <w:start w:val="1"/>
      <w:numFmt w:val="upp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245296"/>
    <w:multiLevelType w:val="multilevel"/>
    <w:tmpl w:val="05AE1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84774A"/>
    <w:multiLevelType w:val="multilevel"/>
    <w:tmpl w:val="60E22B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570B52"/>
    <w:multiLevelType w:val="multilevel"/>
    <w:tmpl w:val="E7FA1F82"/>
    <w:lvl w:ilvl="0">
      <w:start w:val="1"/>
      <w:numFmt w:val="upp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A87957"/>
    <w:multiLevelType w:val="multilevel"/>
    <w:tmpl w:val="94F4EE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EA2F43"/>
    <w:multiLevelType w:val="multilevel"/>
    <w:tmpl w:val="D10E8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AE7710"/>
    <w:multiLevelType w:val="multilevel"/>
    <w:tmpl w:val="E9CE0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3A238C"/>
    <w:multiLevelType w:val="multilevel"/>
    <w:tmpl w:val="D80CD9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5F59C5"/>
    <w:multiLevelType w:val="multilevel"/>
    <w:tmpl w:val="3F6C99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A22330"/>
    <w:multiLevelType w:val="multilevel"/>
    <w:tmpl w:val="4EF6AF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FB1CAE"/>
    <w:multiLevelType w:val="multilevel"/>
    <w:tmpl w:val="EB20E3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4B7CBB"/>
    <w:multiLevelType w:val="multilevel"/>
    <w:tmpl w:val="C26C35D6"/>
    <w:lvl w:ilvl="0">
      <w:start w:val="1"/>
      <w:numFmt w:val="upp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F028BE"/>
    <w:multiLevelType w:val="multilevel"/>
    <w:tmpl w:val="7C5A05B4"/>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6"/>
  </w:num>
  <w:num w:numId="3">
    <w:abstractNumId w:val="12"/>
  </w:num>
  <w:num w:numId="4">
    <w:abstractNumId w:val="21"/>
  </w:num>
  <w:num w:numId="5">
    <w:abstractNumId w:val="19"/>
  </w:num>
  <w:num w:numId="6">
    <w:abstractNumId w:val="13"/>
  </w:num>
  <w:num w:numId="7">
    <w:abstractNumId w:val="3"/>
  </w:num>
  <w:num w:numId="8">
    <w:abstractNumId w:val="18"/>
  </w:num>
  <w:num w:numId="9">
    <w:abstractNumId w:val="5"/>
  </w:num>
  <w:num w:numId="10">
    <w:abstractNumId w:val="0"/>
  </w:num>
  <w:num w:numId="11">
    <w:abstractNumId w:val="15"/>
  </w:num>
  <w:num w:numId="12">
    <w:abstractNumId w:val="17"/>
  </w:num>
  <w:num w:numId="13">
    <w:abstractNumId w:val="7"/>
  </w:num>
  <w:num w:numId="14">
    <w:abstractNumId w:val="11"/>
  </w:num>
  <w:num w:numId="15">
    <w:abstractNumId w:val="2"/>
  </w:num>
  <w:num w:numId="16">
    <w:abstractNumId w:val="1"/>
  </w:num>
  <w:num w:numId="17">
    <w:abstractNumId w:val="14"/>
  </w:num>
  <w:num w:numId="18">
    <w:abstractNumId w:val="22"/>
  </w:num>
  <w:num w:numId="19">
    <w:abstractNumId w:val="9"/>
  </w:num>
  <w:num w:numId="20">
    <w:abstractNumId w:val="6"/>
  </w:num>
  <w:num w:numId="21">
    <w:abstractNumId w:val="4"/>
  </w:num>
  <w:num w:numId="22">
    <w:abstractNumId w:val="23"/>
  </w:num>
  <w:num w:numId="23">
    <w:abstractNumId w:val="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useFELayout/>
    <w:compatSetting w:name="compatibilityMode" w:uri="http://schemas.microsoft.com/office/word" w:val="12"/>
  </w:compat>
  <w:rsids>
    <w:rsidRoot w:val="00BE1C94"/>
    <w:rsid w:val="00143DDE"/>
    <w:rsid w:val="00261892"/>
    <w:rsid w:val="003273D3"/>
    <w:rsid w:val="00376019"/>
    <w:rsid w:val="0042406A"/>
    <w:rsid w:val="00533EC4"/>
    <w:rsid w:val="006017FB"/>
    <w:rsid w:val="00687A89"/>
    <w:rsid w:val="009150EB"/>
    <w:rsid w:val="00B47723"/>
    <w:rsid w:val="00BE1C94"/>
    <w:rsid w:val="00D72C9E"/>
    <w:rsid w:val="00DB1DF5"/>
    <w:rsid w:val="00E10A61"/>
    <w:rsid w:val="00FF31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33E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6</Pages>
  <Words>1405</Words>
  <Characters>8014</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incinet</cp:lastModifiedBy>
  <cp:revision>5</cp:revision>
  <dcterms:created xsi:type="dcterms:W3CDTF">2018-09-26T10:11:00Z</dcterms:created>
  <dcterms:modified xsi:type="dcterms:W3CDTF">2018-10-28T11:57:00Z</dcterms:modified>
</cp:coreProperties>
</file>