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05" w:rsidRDefault="00BF02B5" w:rsidP="00BF02B5">
      <w:pPr>
        <w:tabs>
          <w:tab w:val="left" w:pos="477"/>
          <w:tab w:val="left" w:pos="2431"/>
          <w:tab w:val="left" w:pos="3405"/>
          <w:tab w:val="left" w:pos="4475"/>
          <w:tab w:val="left" w:pos="5905"/>
          <w:tab w:val="left" w:pos="6934"/>
          <w:tab w:val="left" w:pos="8073"/>
        </w:tabs>
        <w:spacing w:before="77" w:after="0" w:line="240" w:lineRule="auto"/>
        <w:ind w:right="120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1.</w:t>
      </w:r>
      <w:r w:rsidR="008939B5"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536F75">
        <w:rPr>
          <w:rFonts w:ascii="Times New Roman" w:eastAsia="Times New Roman" w:hAnsi="Times New Roman" w:cs="Times New Roman"/>
          <w:b/>
          <w:sz w:val="25"/>
        </w:rPr>
        <w:t>Aşağıdakilerden</w:t>
      </w:r>
      <w:r w:rsidR="00536F75">
        <w:rPr>
          <w:rFonts w:ascii="Times New Roman" w:eastAsia="Times New Roman" w:hAnsi="Times New Roman" w:cs="Times New Roman"/>
          <w:b/>
          <w:sz w:val="25"/>
        </w:rPr>
        <w:tab/>
        <w:t>hangisi</w:t>
      </w:r>
      <w:r w:rsidR="00536F75">
        <w:rPr>
          <w:rFonts w:ascii="Times New Roman" w:eastAsia="Times New Roman" w:hAnsi="Times New Roman" w:cs="Times New Roman"/>
          <w:b/>
          <w:sz w:val="25"/>
        </w:rPr>
        <w:tab/>
        <w:t>tehlikeli</w:t>
      </w:r>
      <w:r w:rsidR="00536F75">
        <w:rPr>
          <w:rFonts w:ascii="Times New Roman" w:eastAsia="Times New Roman" w:hAnsi="Times New Roman" w:cs="Times New Roman"/>
          <w:b/>
          <w:sz w:val="25"/>
        </w:rPr>
        <w:tab/>
        <w:t>maddelerin</w:t>
      </w:r>
      <w:r w:rsidR="00536F75">
        <w:rPr>
          <w:rFonts w:ascii="Times New Roman" w:eastAsia="Times New Roman" w:hAnsi="Times New Roman" w:cs="Times New Roman"/>
          <w:b/>
          <w:sz w:val="25"/>
        </w:rPr>
        <w:tab/>
        <w:t>sıcaklık</w:t>
      </w:r>
      <w:r w:rsidR="00536F75">
        <w:rPr>
          <w:rFonts w:ascii="Times New Roman" w:eastAsia="Times New Roman" w:hAnsi="Times New Roman" w:cs="Times New Roman"/>
          <w:b/>
          <w:sz w:val="25"/>
        </w:rPr>
        <w:tab/>
        <w:t>kontrolü</w:t>
      </w:r>
      <w:r w:rsidR="00536F75">
        <w:rPr>
          <w:rFonts w:ascii="Times New Roman" w:eastAsia="Times New Roman" w:hAnsi="Times New Roman" w:cs="Times New Roman"/>
          <w:b/>
          <w:sz w:val="25"/>
        </w:rPr>
        <w:tab/>
        <w:t>altında taşınmasını</w:t>
      </w:r>
      <w:r w:rsidR="00536F75">
        <w:rPr>
          <w:rFonts w:ascii="Times New Roman" w:eastAsia="Times New Roman" w:hAnsi="Times New Roman" w:cs="Times New Roman"/>
          <w:b/>
          <w:spacing w:val="-8"/>
          <w:sz w:val="25"/>
        </w:rPr>
        <w:t xml:space="preserve"> </w:t>
      </w:r>
      <w:r w:rsidR="00536F75">
        <w:rPr>
          <w:rFonts w:ascii="Times New Roman" w:eastAsia="Times New Roman" w:hAnsi="Times New Roman" w:cs="Times New Roman"/>
          <w:b/>
          <w:sz w:val="25"/>
        </w:rPr>
        <w:t>gerektirir?  (Nisan 2016 sınav sorusu)</w:t>
      </w:r>
    </w:p>
    <w:p w:rsidR="00E11905" w:rsidRDefault="00E11905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11905" w:rsidRDefault="00536F75" w:rsidP="00BF02B5">
      <w:pPr>
        <w:numPr>
          <w:ilvl w:val="0"/>
          <w:numId w:val="7"/>
        </w:numPr>
        <w:tabs>
          <w:tab w:val="left" w:pos="890"/>
        </w:tabs>
        <w:spacing w:after="0" w:line="240" w:lineRule="auto"/>
        <w:ind w:left="889" w:hanging="30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P1 ve P2 sınıflandırma</w:t>
      </w:r>
      <w:r>
        <w:rPr>
          <w:rFonts w:ascii="Calibri" w:eastAsia="Calibri" w:hAnsi="Calibri" w:cs="Calibri"/>
          <w:spacing w:val="-9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kodu.</w:t>
      </w:r>
    </w:p>
    <w:p w:rsidR="00E11905" w:rsidRDefault="00536F75" w:rsidP="00BF02B5">
      <w:pPr>
        <w:numPr>
          <w:ilvl w:val="0"/>
          <w:numId w:val="7"/>
        </w:numPr>
        <w:tabs>
          <w:tab w:val="left" w:pos="890"/>
        </w:tabs>
        <w:spacing w:after="0" w:line="287" w:lineRule="auto"/>
        <w:ind w:left="889" w:hanging="396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SR2 sınıflandırma</w:t>
      </w:r>
      <w:r>
        <w:rPr>
          <w:rFonts w:ascii="Calibri" w:eastAsia="Calibri" w:hAnsi="Calibri" w:cs="Calibri"/>
          <w:spacing w:val="-9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kodu.</w:t>
      </w:r>
    </w:p>
    <w:p w:rsidR="00E11905" w:rsidRDefault="00536F75" w:rsidP="00BF02B5">
      <w:pPr>
        <w:numPr>
          <w:ilvl w:val="0"/>
          <w:numId w:val="7"/>
        </w:numPr>
        <w:tabs>
          <w:tab w:val="left" w:pos="890"/>
        </w:tabs>
        <w:spacing w:after="0" w:line="287" w:lineRule="auto"/>
        <w:ind w:left="889" w:hanging="495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UN</w:t>
      </w:r>
      <w:r>
        <w:rPr>
          <w:rFonts w:ascii="Calibri" w:eastAsia="Calibri" w:hAnsi="Calibri" w:cs="Calibri"/>
          <w:spacing w:val="-3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1989.</w:t>
      </w:r>
    </w:p>
    <w:p w:rsidR="00E11905" w:rsidRDefault="00536F75" w:rsidP="00BF02B5">
      <w:pPr>
        <w:numPr>
          <w:ilvl w:val="0"/>
          <w:numId w:val="7"/>
        </w:numPr>
        <w:tabs>
          <w:tab w:val="left" w:pos="890"/>
        </w:tabs>
        <w:spacing w:after="0" w:line="240" w:lineRule="auto"/>
        <w:ind w:left="889" w:hanging="48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UN</w:t>
      </w:r>
      <w:r>
        <w:rPr>
          <w:rFonts w:ascii="Calibri" w:eastAsia="Calibri" w:hAnsi="Calibri" w:cs="Calibri"/>
          <w:spacing w:val="-3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3231</w:t>
      </w:r>
    </w:p>
    <w:p w:rsidR="00E11905" w:rsidRDefault="00536F75" w:rsidP="00BF02B5">
      <w:pPr>
        <w:numPr>
          <w:ilvl w:val="0"/>
          <w:numId w:val="7"/>
        </w:numPr>
        <w:tabs>
          <w:tab w:val="left" w:pos="890"/>
        </w:tabs>
        <w:spacing w:after="0" w:line="240" w:lineRule="auto"/>
        <w:ind w:left="889" w:hanging="384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UN</w:t>
      </w:r>
      <w:r>
        <w:rPr>
          <w:rFonts w:ascii="Calibri" w:eastAsia="Calibri" w:hAnsi="Calibri" w:cs="Calibri"/>
          <w:spacing w:val="-3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3226</w:t>
      </w:r>
    </w:p>
    <w:p w:rsidR="00E11905" w:rsidRDefault="00E11905">
      <w:pPr>
        <w:spacing w:before="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1905" w:rsidRDefault="00536F75">
      <w:pPr>
        <w:tabs>
          <w:tab w:val="left" w:pos="1880"/>
          <w:tab w:val="left" w:pos="4004"/>
          <w:tab w:val="left" w:pos="6129"/>
          <w:tab w:val="left" w:pos="7545"/>
        </w:tabs>
        <w:spacing w:after="200" w:line="276" w:lineRule="auto"/>
        <w:ind w:left="116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 xml:space="preserve">A. </w:t>
      </w:r>
      <w:r>
        <w:rPr>
          <w:rFonts w:ascii="Calibri" w:eastAsia="Calibri" w:hAnsi="Calibri" w:cs="Calibri"/>
          <w:sz w:val="25"/>
        </w:rPr>
        <w:t>II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IV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 xml:space="preserve">B. </w:t>
      </w:r>
      <w:r>
        <w:rPr>
          <w:rFonts w:ascii="Calibri" w:eastAsia="Calibri" w:hAnsi="Calibri" w:cs="Calibri"/>
          <w:sz w:val="25"/>
        </w:rPr>
        <w:t>I, II</w:t>
      </w:r>
      <w:r>
        <w:rPr>
          <w:rFonts w:ascii="Calibri" w:eastAsia="Calibri" w:hAnsi="Calibri" w:cs="Calibri"/>
          <w:spacing w:val="-3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IV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 xml:space="preserve">C. </w:t>
      </w:r>
      <w:r>
        <w:rPr>
          <w:rFonts w:ascii="Calibri" w:eastAsia="Calibri" w:hAnsi="Calibri" w:cs="Calibri"/>
          <w:sz w:val="25"/>
        </w:rPr>
        <w:t>III, IV</w:t>
      </w:r>
      <w:r>
        <w:rPr>
          <w:rFonts w:ascii="Calibri" w:eastAsia="Calibri" w:hAnsi="Calibri" w:cs="Calibri"/>
          <w:spacing w:val="-5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>D.</w:t>
      </w:r>
      <w:r>
        <w:rPr>
          <w:rFonts w:ascii="Calibri" w:eastAsia="Calibri" w:hAnsi="Calibri" w:cs="Calibri"/>
          <w:b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Hiçbiri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>E.</w:t>
      </w:r>
      <w:r>
        <w:rPr>
          <w:rFonts w:ascii="Calibri" w:eastAsia="Calibri" w:hAnsi="Calibri" w:cs="Calibri"/>
          <w:b/>
          <w:spacing w:val="-3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Hepsi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25"/>
        </w:rPr>
        <w:t>Cvp</w:t>
      </w:r>
      <w:proofErr w:type="spellEnd"/>
      <w:r>
        <w:rPr>
          <w:rFonts w:ascii="Calibri" w:eastAsia="Calibri" w:hAnsi="Calibri" w:cs="Calibri"/>
          <w:sz w:val="25"/>
        </w:rPr>
        <w:t xml:space="preserve">: </w:t>
      </w:r>
      <w:proofErr w:type="gramStart"/>
      <w:r>
        <w:rPr>
          <w:rFonts w:ascii="Calibri" w:eastAsia="Calibri" w:hAnsi="Calibri" w:cs="Calibri"/>
          <w:sz w:val="32"/>
        </w:rPr>
        <w:t>1 .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Sıcaklık  kontrolü</w:t>
      </w:r>
      <w:proofErr w:type="gramEnd"/>
      <w:r>
        <w:rPr>
          <w:rFonts w:ascii="Calibri" w:eastAsia="Calibri" w:hAnsi="Calibri" w:cs="Calibri"/>
          <w:sz w:val="32"/>
        </w:rPr>
        <w:t xml:space="preserve"> SORUSU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Cevap A Sıcaklık kontrolü gerektiren maddeler Sınıf 4.1 ve </w:t>
      </w:r>
      <w:proofErr w:type="gramStart"/>
      <w:r>
        <w:rPr>
          <w:rFonts w:ascii="Calibri" w:eastAsia="Calibri" w:hAnsi="Calibri" w:cs="Calibri"/>
          <w:sz w:val="32"/>
        </w:rPr>
        <w:t>Sınıf  5</w:t>
      </w:r>
      <w:proofErr w:type="gramEnd"/>
      <w:r>
        <w:rPr>
          <w:rFonts w:ascii="Calibri" w:eastAsia="Calibri" w:hAnsi="Calibri" w:cs="Calibri"/>
          <w:sz w:val="32"/>
        </w:rPr>
        <w:t xml:space="preserve">.2  içinde bulunuyor  ve sınıflandırma kodları ise  SR2 ve P2 </w:t>
      </w:r>
      <w:proofErr w:type="spellStart"/>
      <w:r>
        <w:rPr>
          <w:rFonts w:ascii="Calibri" w:eastAsia="Calibri" w:hAnsi="Calibri" w:cs="Calibri"/>
          <w:sz w:val="32"/>
        </w:rPr>
        <w:t>dir</w:t>
      </w:r>
      <w:proofErr w:type="spellEnd"/>
      <w:r>
        <w:rPr>
          <w:rFonts w:ascii="Calibri" w:eastAsia="Calibri" w:hAnsi="Calibri" w:cs="Calibri"/>
          <w:sz w:val="32"/>
        </w:rPr>
        <w:t xml:space="preserve">  (Cilt I Sf. 146 ve Sf. 168) Buna göre:</w:t>
      </w:r>
    </w:p>
    <w:p w:rsidR="00E11905" w:rsidRDefault="00536F75">
      <w:pPr>
        <w:numPr>
          <w:ilvl w:val="0"/>
          <w:numId w:val="3"/>
        </w:numPr>
        <w:spacing w:after="200" w:line="276" w:lineRule="auto"/>
        <w:ind w:left="1035" w:hanging="975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Yalnız P2 için gerekir.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Sınıf 3 </w:t>
      </w:r>
      <w:proofErr w:type="gramStart"/>
      <w:r>
        <w:rPr>
          <w:rFonts w:ascii="Calibri" w:eastAsia="Calibri" w:hAnsi="Calibri" w:cs="Calibri"/>
          <w:sz w:val="32"/>
        </w:rPr>
        <w:t>maddeleri  sıcaklık</w:t>
      </w:r>
      <w:proofErr w:type="gramEnd"/>
      <w:r>
        <w:rPr>
          <w:rFonts w:ascii="Calibri" w:eastAsia="Calibri" w:hAnsi="Calibri" w:cs="Calibri"/>
          <w:sz w:val="32"/>
        </w:rPr>
        <w:t xml:space="preserve"> kontrolü gerektirmez. (Tablo A Sütun 3a) 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Sınıflandırma Kodu SR2 (Tablo A Sütun 3b) 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Sınıflandırma kodu SR1 için gerekli değildir. (Tablo A Sütun 3b)  II 2 I </w:t>
      </w:r>
      <w:proofErr w:type="gramStart"/>
      <w:r>
        <w:rPr>
          <w:rFonts w:ascii="Calibri" w:eastAsia="Calibri" w:hAnsi="Calibri" w:cs="Calibri"/>
          <w:sz w:val="32"/>
        </w:rPr>
        <w:t>boş .</w:t>
      </w:r>
      <w:proofErr w:type="gramEnd"/>
      <w:r>
        <w:rPr>
          <w:rFonts w:ascii="Calibri" w:eastAsia="Calibri" w:hAnsi="Calibri" w:cs="Calibri"/>
          <w:sz w:val="32"/>
        </w:rPr>
        <w:t xml:space="preserve"> . . UN 2383 </w:t>
      </w:r>
    </w:p>
    <w:p w:rsidR="00E11905" w:rsidRDefault="00E11905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1905" w:rsidRPr="00BF02B5" w:rsidRDefault="00536F75" w:rsidP="00BF02B5">
      <w:pPr>
        <w:pStyle w:val="ListeParagraf"/>
        <w:numPr>
          <w:ilvl w:val="0"/>
          <w:numId w:val="9"/>
        </w:numPr>
        <w:tabs>
          <w:tab w:val="left" w:pos="1197"/>
        </w:tabs>
        <w:spacing w:before="59" w:after="0" w:line="240" w:lineRule="auto"/>
        <w:rPr>
          <w:rFonts w:ascii="Times New Roman" w:eastAsia="Times New Roman" w:hAnsi="Times New Roman" w:cs="Times New Roman"/>
          <w:b/>
          <w:sz w:val="25"/>
        </w:rPr>
      </w:pPr>
      <w:r w:rsidRPr="00BF02B5">
        <w:rPr>
          <w:rFonts w:ascii="Times New Roman" w:eastAsia="Times New Roman" w:hAnsi="Times New Roman" w:cs="Times New Roman"/>
          <w:b/>
          <w:sz w:val="25"/>
        </w:rPr>
        <w:t>Aşağıdakilerden hangileri</w:t>
      </w:r>
      <w:r w:rsidRPr="00BF02B5"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 w:rsidRPr="00BF02B5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E11905" w:rsidRDefault="00536F75" w:rsidP="00BF02B5">
      <w:pPr>
        <w:numPr>
          <w:ilvl w:val="0"/>
          <w:numId w:val="8"/>
        </w:numPr>
        <w:tabs>
          <w:tab w:val="left" w:pos="1610"/>
        </w:tabs>
        <w:spacing w:before="195" w:after="0" w:line="240" w:lineRule="auto"/>
        <w:ind w:left="1609" w:right="1456" w:hanging="30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Yangın durumunda </w:t>
      </w:r>
      <w:proofErr w:type="spellStart"/>
      <w:r>
        <w:rPr>
          <w:rFonts w:ascii="Times New Roman" w:eastAsia="Times New Roman" w:hAnsi="Times New Roman" w:cs="Times New Roman"/>
          <w:sz w:val="25"/>
        </w:rPr>
        <w:t>dioksin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oluşturan madde ve aparatlar M2</w:t>
      </w:r>
      <w:r>
        <w:rPr>
          <w:rFonts w:ascii="Times New Roman" w:eastAsia="Times New Roman" w:hAnsi="Times New Roman" w:cs="Times New Roman"/>
          <w:spacing w:val="-2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grubuna </w:t>
      </w:r>
      <w:proofErr w:type="gramStart"/>
      <w:r>
        <w:rPr>
          <w:rFonts w:ascii="Times New Roman" w:eastAsia="Times New Roman" w:hAnsi="Times New Roman" w:cs="Times New Roman"/>
          <w:sz w:val="25"/>
        </w:rPr>
        <w:t>dahildir</w:t>
      </w:r>
      <w:proofErr w:type="gramEnd"/>
      <w:r>
        <w:rPr>
          <w:rFonts w:ascii="Times New Roman" w:eastAsia="Times New Roman" w:hAnsi="Times New Roman" w:cs="Times New Roman"/>
          <w:sz w:val="25"/>
        </w:rPr>
        <w:t>.</w:t>
      </w:r>
    </w:p>
    <w:p w:rsidR="00E11905" w:rsidRDefault="00536F75" w:rsidP="00BF02B5">
      <w:pPr>
        <w:numPr>
          <w:ilvl w:val="0"/>
          <w:numId w:val="8"/>
        </w:numPr>
        <w:tabs>
          <w:tab w:val="left" w:pos="1610"/>
        </w:tabs>
        <w:spacing w:after="0" w:line="279" w:lineRule="auto"/>
        <w:ind w:left="1609" w:hanging="39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Küçük miktarlarda tehlikeli mal içeren tamir setleri M5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grubundadır.</w:t>
      </w:r>
    </w:p>
    <w:p w:rsidR="00E11905" w:rsidRDefault="00536F75" w:rsidP="00BF02B5">
      <w:pPr>
        <w:numPr>
          <w:ilvl w:val="0"/>
          <w:numId w:val="8"/>
        </w:numPr>
        <w:tabs>
          <w:tab w:val="left" w:pos="1610"/>
        </w:tabs>
        <w:spacing w:after="0" w:line="285" w:lineRule="auto"/>
        <w:ind w:left="1609" w:hanging="49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Hayat kurtarma amaçlı araç hava yastığı şişiricileri Sınıf 2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maddeleridir.</w:t>
      </w:r>
    </w:p>
    <w:p w:rsidR="00E11905" w:rsidRDefault="00536F75" w:rsidP="00BF02B5">
      <w:pPr>
        <w:numPr>
          <w:ilvl w:val="0"/>
          <w:numId w:val="8"/>
        </w:numPr>
        <w:tabs>
          <w:tab w:val="left" w:pos="1610"/>
        </w:tabs>
        <w:spacing w:before="3" w:after="0" w:line="240" w:lineRule="auto"/>
        <w:ind w:left="1609" w:hanging="48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Cankurtaran araç gereçleri M5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grubundadır.</w:t>
      </w:r>
    </w:p>
    <w:p w:rsidR="008939B5" w:rsidRPr="008939B5" w:rsidRDefault="008939B5" w:rsidP="008939B5">
      <w:pPr>
        <w:pStyle w:val="ListeParagraf"/>
        <w:tabs>
          <w:tab w:val="left" w:pos="2850"/>
          <w:tab w:val="left" w:pos="4724"/>
          <w:tab w:val="left" w:pos="6266"/>
          <w:tab w:val="left" w:pos="7807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8939B5">
        <w:rPr>
          <w:rFonts w:ascii="Times New Roman" w:eastAsia="Times New Roman" w:hAnsi="Times New Roman" w:cs="Times New Roman"/>
          <w:b/>
          <w:sz w:val="24"/>
        </w:rPr>
        <w:t xml:space="preserve">A.   </w:t>
      </w:r>
      <w:r w:rsidRPr="008939B5">
        <w:rPr>
          <w:rFonts w:ascii="Times New Roman" w:eastAsia="Times New Roman" w:hAnsi="Times New Roman" w:cs="Times New Roman"/>
          <w:sz w:val="25"/>
        </w:rPr>
        <w:t>II, III</w:t>
      </w:r>
      <w:r w:rsidRPr="008939B5">
        <w:rPr>
          <w:rFonts w:ascii="Times New Roman" w:eastAsia="Times New Roman" w:hAnsi="Times New Roman" w:cs="Times New Roman"/>
          <w:spacing w:val="-44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ve</w:t>
      </w:r>
      <w:r w:rsidRPr="008939B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IV</w:t>
      </w:r>
      <w:r w:rsidRPr="008939B5">
        <w:rPr>
          <w:rFonts w:ascii="Times New Roman" w:eastAsia="Times New Roman" w:hAnsi="Times New Roman" w:cs="Times New Roman"/>
          <w:sz w:val="25"/>
        </w:rPr>
        <w:tab/>
      </w:r>
      <w:r w:rsidRPr="008939B5">
        <w:rPr>
          <w:rFonts w:ascii="Times New Roman" w:eastAsia="Times New Roman" w:hAnsi="Times New Roman" w:cs="Times New Roman"/>
          <w:b/>
          <w:sz w:val="25"/>
        </w:rPr>
        <w:t>B</w:t>
      </w:r>
      <w:r w:rsidRPr="008939B5">
        <w:rPr>
          <w:rFonts w:ascii="Times New Roman" w:eastAsia="Times New Roman" w:hAnsi="Times New Roman" w:cs="Times New Roman"/>
          <w:sz w:val="25"/>
        </w:rPr>
        <w:t>. I, III</w:t>
      </w:r>
      <w:r w:rsidRPr="008939B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ve</w:t>
      </w:r>
      <w:r w:rsidRPr="008939B5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IV</w:t>
      </w:r>
      <w:r w:rsidRPr="008939B5">
        <w:rPr>
          <w:rFonts w:ascii="Times New Roman" w:eastAsia="Times New Roman" w:hAnsi="Times New Roman" w:cs="Times New Roman"/>
          <w:sz w:val="25"/>
        </w:rPr>
        <w:tab/>
      </w:r>
      <w:r w:rsidRPr="008939B5">
        <w:rPr>
          <w:rFonts w:ascii="Times New Roman" w:eastAsia="Times New Roman" w:hAnsi="Times New Roman" w:cs="Times New Roman"/>
          <w:b/>
          <w:sz w:val="25"/>
        </w:rPr>
        <w:t>C</w:t>
      </w:r>
      <w:r w:rsidRPr="008939B5">
        <w:rPr>
          <w:rFonts w:ascii="Times New Roman" w:eastAsia="Times New Roman" w:hAnsi="Times New Roman" w:cs="Times New Roman"/>
          <w:sz w:val="25"/>
        </w:rPr>
        <w:t>. I, II</w:t>
      </w:r>
      <w:r w:rsidRPr="008939B5">
        <w:rPr>
          <w:rFonts w:ascii="Times New Roman" w:eastAsia="Times New Roman" w:hAnsi="Times New Roman" w:cs="Times New Roman"/>
          <w:spacing w:val="-38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ve</w:t>
      </w:r>
      <w:r w:rsidRPr="008939B5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IV</w:t>
      </w:r>
      <w:r w:rsidRPr="008939B5">
        <w:rPr>
          <w:rFonts w:ascii="Times New Roman" w:eastAsia="Times New Roman" w:hAnsi="Times New Roman" w:cs="Times New Roman"/>
          <w:sz w:val="25"/>
        </w:rPr>
        <w:tab/>
      </w:r>
      <w:r w:rsidRPr="008939B5">
        <w:rPr>
          <w:rFonts w:ascii="Times New Roman" w:eastAsia="Times New Roman" w:hAnsi="Times New Roman" w:cs="Times New Roman"/>
          <w:b/>
          <w:sz w:val="25"/>
        </w:rPr>
        <w:t>D</w:t>
      </w:r>
      <w:r w:rsidRPr="008939B5">
        <w:rPr>
          <w:rFonts w:ascii="Times New Roman" w:eastAsia="Times New Roman" w:hAnsi="Times New Roman" w:cs="Times New Roman"/>
          <w:sz w:val="25"/>
        </w:rPr>
        <w:t>.</w:t>
      </w:r>
      <w:r w:rsidRPr="008939B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Yalnız</w:t>
      </w:r>
      <w:r w:rsidRPr="008939B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II</w:t>
      </w:r>
      <w:r w:rsidRPr="008939B5">
        <w:rPr>
          <w:rFonts w:ascii="Times New Roman" w:eastAsia="Times New Roman" w:hAnsi="Times New Roman" w:cs="Times New Roman"/>
          <w:sz w:val="25"/>
        </w:rPr>
        <w:tab/>
      </w:r>
      <w:r w:rsidRPr="008939B5">
        <w:rPr>
          <w:rFonts w:ascii="Times New Roman" w:eastAsia="Times New Roman" w:hAnsi="Times New Roman" w:cs="Times New Roman"/>
          <w:b/>
          <w:sz w:val="25"/>
        </w:rPr>
        <w:t>E</w:t>
      </w:r>
      <w:r w:rsidRPr="008939B5">
        <w:rPr>
          <w:rFonts w:ascii="Times New Roman" w:eastAsia="Times New Roman" w:hAnsi="Times New Roman" w:cs="Times New Roman"/>
          <w:sz w:val="25"/>
        </w:rPr>
        <w:t>.</w:t>
      </w:r>
      <w:r w:rsidRPr="008939B5"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 w:rsidRPr="008939B5">
        <w:rPr>
          <w:rFonts w:ascii="Times New Roman" w:eastAsia="Times New Roman" w:hAnsi="Times New Roman" w:cs="Times New Roman"/>
          <w:sz w:val="25"/>
        </w:rPr>
        <w:t>Hepsi</w:t>
      </w:r>
    </w:p>
    <w:p w:rsidR="008939B5" w:rsidRDefault="008939B5" w:rsidP="008939B5">
      <w:pPr>
        <w:tabs>
          <w:tab w:val="left" w:pos="1610"/>
        </w:tabs>
        <w:spacing w:before="3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BF02B5" w:rsidRDefault="00BF02B5">
      <w:pPr>
        <w:spacing w:before="6" w:after="0" w:line="240" w:lineRule="auto"/>
        <w:rPr>
          <w:rFonts w:ascii="Calibri" w:eastAsia="Calibri" w:hAnsi="Calibri" w:cs="Calibri"/>
          <w:sz w:val="32"/>
        </w:rPr>
      </w:pPr>
    </w:p>
    <w:p w:rsidR="00E11905" w:rsidRDefault="00536F75">
      <w:pPr>
        <w:spacing w:before="6"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ÇÖZÜM: Cevap </w:t>
      </w:r>
      <w:proofErr w:type="gramStart"/>
      <w:r>
        <w:rPr>
          <w:rFonts w:ascii="Calibri" w:eastAsia="Calibri" w:hAnsi="Calibri" w:cs="Calibri"/>
          <w:sz w:val="32"/>
        </w:rPr>
        <w:t>C   Maddelere</w:t>
      </w:r>
      <w:proofErr w:type="gramEnd"/>
      <w:r>
        <w:rPr>
          <w:rFonts w:ascii="Calibri" w:eastAsia="Calibri" w:hAnsi="Calibri" w:cs="Calibri"/>
          <w:sz w:val="32"/>
        </w:rPr>
        <w:t xml:space="preserve"> baktığımızda M ile başlayan sınıflandırma kodlarının Sınıf </w:t>
      </w:r>
      <w:proofErr w:type="gramStart"/>
      <w:r>
        <w:rPr>
          <w:rFonts w:ascii="Calibri" w:eastAsia="Calibri" w:hAnsi="Calibri" w:cs="Calibri"/>
          <w:sz w:val="32"/>
        </w:rPr>
        <w:t>9’a  ait</w:t>
      </w:r>
      <w:proofErr w:type="gramEnd"/>
      <w:r>
        <w:rPr>
          <w:rFonts w:ascii="Calibri" w:eastAsia="Calibri" w:hAnsi="Calibri" w:cs="Calibri"/>
          <w:sz w:val="32"/>
        </w:rPr>
        <w:t xml:space="preserve"> olduğunu söyleyebiliriz. Cilt I, Sf. 239’da sınıflandırma kodlarına nelerin atandığına baktığımızda, I ve IV maddelerinin doğru olduğunu görüyoruz.</w:t>
      </w:r>
    </w:p>
    <w:p w:rsidR="00E11905" w:rsidRDefault="00536F75">
      <w:pPr>
        <w:spacing w:before="6" w:after="0" w:line="240" w:lineRule="auto"/>
        <w:rPr>
          <w:rFonts w:ascii="Times New Roman" w:eastAsia="Times New Roman" w:hAnsi="Times New Roman" w:cs="Times New Roman"/>
          <w:sz w:val="41"/>
        </w:rPr>
      </w:pPr>
      <w:proofErr w:type="spellStart"/>
      <w:proofErr w:type="gramStart"/>
      <w:r>
        <w:rPr>
          <w:rFonts w:ascii="Calibri" w:eastAsia="Calibri" w:hAnsi="Calibri" w:cs="Calibri"/>
          <w:sz w:val="32"/>
        </w:rPr>
        <w:t>II.madde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için Cilt I, Sf. 241’de M5 can kurtaran </w:t>
      </w:r>
      <w:proofErr w:type="spellStart"/>
      <w:r>
        <w:rPr>
          <w:rFonts w:ascii="Calibri" w:eastAsia="Calibri" w:hAnsi="Calibri" w:cs="Calibri"/>
          <w:sz w:val="32"/>
        </w:rPr>
        <w:t>tertibatların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2.2.9.1.8’deki tanımı bizi özel hüküm 235 ve 296’ya yönlendiriyor. Özel hüküm 296 bendine göre bu ifade de doğrudur.(Cilt I Sf. 581). Sınıf 9’un toplu kayıt listesine baktığımızda(Cilt I, Sf. 254), hava yastığı şişiricilerinin Sınıf 9 maddesi olduğunu görüyoruz. </w:t>
      </w:r>
      <w:proofErr w:type="spellStart"/>
      <w:proofErr w:type="gramStart"/>
      <w:r>
        <w:rPr>
          <w:rFonts w:ascii="Calibri" w:eastAsia="Calibri" w:hAnsi="Calibri" w:cs="Calibri"/>
          <w:sz w:val="32"/>
        </w:rPr>
        <w:t>III.madde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yanlış oluyor. </w:t>
      </w:r>
    </w:p>
    <w:p w:rsidR="00E11905" w:rsidRDefault="00536F75">
      <w:pPr>
        <w:tabs>
          <w:tab w:val="left" w:pos="2850"/>
          <w:tab w:val="left" w:pos="4724"/>
          <w:tab w:val="left" w:pos="6266"/>
          <w:tab w:val="left" w:pos="7807"/>
        </w:tabs>
        <w:spacing w:after="0" w:line="240" w:lineRule="auto"/>
        <w:ind w:left="949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A.   </w:t>
      </w:r>
      <w:r>
        <w:rPr>
          <w:rFonts w:ascii="Times New Roman" w:eastAsia="Times New Roman" w:hAnsi="Times New Roman" w:cs="Times New Roman"/>
          <w:sz w:val="25"/>
        </w:rPr>
        <w:t>II, III</w:t>
      </w:r>
      <w:r>
        <w:rPr>
          <w:rFonts w:ascii="Times New Roman" w:eastAsia="Times New Roman" w:hAnsi="Times New Roman" w:cs="Times New Roman"/>
          <w:spacing w:val="-4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. I, III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C</w:t>
      </w:r>
      <w:r>
        <w:rPr>
          <w:rFonts w:ascii="Times New Roman" w:eastAsia="Times New Roman" w:hAnsi="Times New Roman" w:cs="Times New Roman"/>
          <w:sz w:val="25"/>
        </w:rPr>
        <w:t>. I, II</w:t>
      </w:r>
      <w:r>
        <w:rPr>
          <w:rFonts w:ascii="Times New Roman" w:eastAsia="Times New Roman" w:hAnsi="Times New Roman" w:cs="Times New Roman"/>
          <w:spacing w:val="-3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.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Yalnız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.</w:t>
      </w:r>
      <w:r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Hepsi</w:t>
      </w:r>
    </w:p>
    <w:p w:rsidR="00E11905" w:rsidRDefault="00E11905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1905" w:rsidRDefault="00E11905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1905" w:rsidRPr="00F619C5" w:rsidRDefault="00536F75" w:rsidP="00F619C5">
      <w:pPr>
        <w:pStyle w:val="ListeParagraf"/>
        <w:numPr>
          <w:ilvl w:val="0"/>
          <w:numId w:val="9"/>
        </w:numPr>
        <w:tabs>
          <w:tab w:val="left" w:pos="1197"/>
        </w:tabs>
        <w:spacing w:after="0" w:line="240" w:lineRule="auto"/>
        <w:ind w:right="496"/>
        <w:rPr>
          <w:rFonts w:ascii="Times New Roman" w:eastAsia="Times New Roman" w:hAnsi="Times New Roman" w:cs="Times New Roman"/>
          <w:b/>
          <w:sz w:val="25"/>
        </w:rPr>
      </w:pPr>
      <w:r w:rsidRPr="00F619C5">
        <w:rPr>
          <w:rFonts w:ascii="Times New Roman" w:eastAsia="Times New Roman" w:hAnsi="Times New Roman" w:cs="Times New Roman"/>
          <w:b/>
          <w:sz w:val="25"/>
        </w:rPr>
        <w:t xml:space="preserve">Aşağıdaki ürünlerin hangileri </w:t>
      </w:r>
      <w:proofErr w:type="spellStart"/>
      <w:r w:rsidRPr="00F619C5">
        <w:rPr>
          <w:rFonts w:ascii="Times New Roman" w:eastAsia="Times New Roman" w:hAnsi="Times New Roman" w:cs="Times New Roman"/>
          <w:b/>
          <w:sz w:val="25"/>
        </w:rPr>
        <w:t>ADR'ye</w:t>
      </w:r>
      <w:proofErr w:type="spellEnd"/>
      <w:r w:rsidRPr="00F619C5">
        <w:rPr>
          <w:rFonts w:ascii="Times New Roman" w:eastAsia="Times New Roman" w:hAnsi="Times New Roman" w:cs="Times New Roman"/>
          <w:b/>
          <w:sz w:val="25"/>
        </w:rPr>
        <w:t xml:space="preserve"> göre taşıma için kabul edilemeyen maddelerdir?</w:t>
      </w:r>
    </w:p>
    <w:p w:rsidR="00E11905" w:rsidRDefault="00E11905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11905" w:rsidRDefault="00536F75" w:rsidP="00F619C5">
      <w:pPr>
        <w:numPr>
          <w:ilvl w:val="0"/>
          <w:numId w:val="10"/>
        </w:numPr>
        <w:tabs>
          <w:tab w:val="left" w:pos="1544"/>
          <w:tab w:val="left" w:pos="1545"/>
        </w:tabs>
        <w:spacing w:after="0" w:line="240" w:lineRule="auto"/>
        <w:ind w:left="1544" w:hanging="377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Kullanılmış sülfürik asidin kimyasal olarak kararsız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karışımları.</w:t>
      </w:r>
    </w:p>
    <w:p w:rsidR="00E11905" w:rsidRDefault="00536F75" w:rsidP="00F619C5">
      <w:pPr>
        <w:numPr>
          <w:ilvl w:val="0"/>
          <w:numId w:val="10"/>
        </w:numPr>
        <w:tabs>
          <w:tab w:val="left" w:pos="1544"/>
          <w:tab w:val="left" w:pos="1545"/>
        </w:tabs>
        <w:spacing w:before="43" w:after="0" w:line="240" w:lineRule="auto"/>
        <w:ind w:left="1544" w:hanging="47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1.2 K, UN No 0020’ ye atanmış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nesneler.</w:t>
      </w:r>
    </w:p>
    <w:p w:rsidR="00E11905" w:rsidRDefault="00536F75" w:rsidP="00F619C5">
      <w:pPr>
        <w:numPr>
          <w:ilvl w:val="0"/>
          <w:numId w:val="10"/>
        </w:numPr>
        <w:tabs>
          <w:tab w:val="left" w:pos="1544"/>
          <w:tab w:val="left" w:pos="1545"/>
        </w:tabs>
        <w:spacing w:before="43" w:after="0" w:line="240" w:lineRule="auto"/>
        <w:ind w:left="1544" w:right="504" w:hanging="571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Kolayca peroksit oluşturmaktan sorumlu Sınıf 3 maddelerinin hidrojen peroksit olarak hesaplanan peroksit içeriğinin % 2 olması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halinde.</w:t>
      </w:r>
    </w:p>
    <w:p w:rsidR="00E11905" w:rsidRDefault="00536F75" w:rsidP="00F619C5">
      <w:pPr>
        <w:numPr>
          <w:ilvl w:val="0"/>
          <w:numId w:val="10"/>
        </w:numPr>
        <w:tabs>
          <w:tab w:val="left" w:pos="1544"/>
          <w:tab w:val="left" w:pos="1545"/>
        </w:tabs>
        <w:spacing w:after="0" w:line="240" w:lineRule="auto"/>
        <w:ind w:left="1544" w:right="502" w:hanging="557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ADR Bölüm </w:t>
      </w:r>
      <w:proofErr w:type="gramStart"/>
      <w:r>
        <w:rPr>
          <w:rFonts w:ascii="Times New Roman" w:eastAsia="Times New Roman" w:hAnsi="Times New Roman" w:cs="Times New Roman"/>
          <w:sz w:val="25"/>
        </w:rPr>
        <w:t>3.3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188, 230, 310 ve 636 özel hükümlerinin ilgili koşullarına uymayan lityum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pilleri.</w:t>
      </w:r>
    </w:p>
    <w:p w:rsidR="00E11905" w:rsidRDefault="00536F75" w:rsidP="00F619C5">
      <w:pPr>
        <w:numPr>
          <w:ilvl w:val="0"/>
          <w:numId w:val="10"/>
        </w:numPr>
        <w:tabs>
          <w:tab w:val="left" w:pos="1544"/>
          <w:tab w:val="left" w:pos="1545"/>
        </w:tabs>
        <w:spacing w:after="0" w:line="240" w:lineRule="auto"/>
        <w:ind w:left="1544" w:hanging="461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Soğutularak sıvılaştırılmış 3A, 3O veya 3F sınıfına atanmış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gazlar.</w:t>
      </w:r>
    </w:p>
    <w:p w:rsidR="00E11905" w:rsidRDefault="00536F75" w:rsidP="00F619C5">
      <w:pPr>
        <w:numPr>
          <w:ilvl w:val="0"/>
          <w:numId w:val="10"/>
        </w:numPr>
        <w:tabs>
          <w:tab w:val="left" w:pos="1544"/>
          <w:tab w:val="left" w:pos="1545"/>
        </w:tabs>
        <w:spacing w:before="41" w:after="0" w:line="240" w:lineRule="auto"/>
        <w:ind w:left="1544" w:right="499" w:hanging="557"/>
        <w:rPr>
          <w:rFonts w:ascii="Times New Roman" w:eastAsia="Times New Roman" w:hAnsi="Times New Roman" w:cs="Times New Roman"/>
          <w:sz w:val="25"/>
        </w:rPr>
      </w:pPr>
      <w:bookmarkStart w:id="0" w:name="_GoBack"/>
      <w:r>
        <w:rPr>
          <w:rFonts w:ascii="Times New Roman" w:eastAsia="Times New Roman" w:hAnsi="Times New Roman" w:cs="Times New Roman"/>
          <w:sz w:val="25"/>
        </w:rPr>
        <w:t xml:space="preserve">UN 1259 NİKEL KARBONİL ve UN 1994 DEMİR </w:t>
      </w:r>
      <w:proofErr w:type="spellStart"/>
      <w:r>
        <w:rPr>
          <w:rFonts w:ascii="Times New Roman" w:eastAsia="Times New Roman" w:hAnsi="Times New Roman" w:cs="Times New Roman"/>
          <w:sz w:val="25"/>
        </w:rPr>
        <w:t>PENTAKARBONİL'den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5"/>
        </w:rPr>
        <w:t>başka 23°C altında parlama noktasına sahip metal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karboniller,</w:t>
      </w:r>
    </w:p>
    <w:p w:rsidR="00E11905" w:rsidRDefault="00E11905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1905" w:rsidRDefault="00536F75">
      <w:pPr>
        <w:tabs>
          <w:tab w:val="left" w:pos="2788"/>
          <w:tab w:val="left" w:pos="5154"/>
          <w:tab w:val="left" w:pos="6911"/>
          <w:tab w:val="left" w:pos="8541"/>
        </w:tabs>
        <w:spacing w:after="0" w:line="240" w:lineRule="auto"/>
        <w:ind w:left="83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A.  </w:t>
      </w:r>
      <w:r>
        <w:rPr>
          <w:rFonts w:ascii="Times New Roman" w:eastAsia="Times New Roman" w:hAnsi="Times New Roman" w:cs="Times New Roman"/>
          <w:sz w:val="25"/>
        </w:rPr>
        <w:t>Yalnız</w:t>
      </w:r>
      <w:r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I,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. I, II, III, IV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C</w:t>
      </w:r>
      <w:r>
        <w:rPr>
          <w:rFonts w:ascii="Times New Roman" w:eastAsia="Times New Roman" w:hAnsi="Times New Roman" w:cs="Times New Roman"/>
          <w:sz w:val="25"/>
        </w:rPr>
        <w:t>. II, III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>I,  IV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. Hepsi</w:t>
      </w:r>
    </w:p>
    <w:p w:rsidR="00F619C5" w:rsidRDefault="00F619C5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Cevap B Taşıma için Kabul edilmeyen maddeler her sınıfın sonunda </w:t>
      </w:r>
      <w:proofErr w:type="gramStart"/>
      <w:r>
        <w:rPr>
          <w:rFonts w:ascii="Calibri" w:eastAsia="Calibri" w:hAnsi="Calibri" w:cs="Calibri"/>
          <w:sz w:val="32"/>
        </w:rPr>
        <w:t>2.2</w:t>
      </w:r>
      <w:proofErr w:type="gramEnd"/>
      <w:r>
        <w:rPr>
          <w:rFonts w:ascii="Calibri" w:eastAsia="Calibri" w:hAnsi="Calibri" w:cs="Calibri"/>
          <w:sz w:val="32"/>
        </w:rPr>
        <w:t>.x.2 referanslarında bulunur.(x -&gt; sınıf numarası) Buna göre: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I-Kabul edilmez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236,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2.2.8.2 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II-Kabul edilmez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115,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2.2.1.2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III-Kabul edilmez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143,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2.2.3.2.1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IV-Kabul edilmez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253,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2.2.9.2 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V-Kabul edilir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136,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2.2.2.2.2, “atanamayan gazlar” taşıma için Kabul edilmez. </w:t>
      </w:r>
    </w:p>
    <w:p w:rsidR="00E11905" w:rsidRDefault="00536F75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VI-Kabul edilmez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191,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2.2.61.2 </w:t>
      </w:r>
    </w:p>
    <w:p w:rsidR="00E11905" w:rsidRDefault="00E11905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1905" w:rsidRDefault="00E11905">
      <w:pPr>
        <w:tabs>
          <w:tab w:val="left" w:pos="1880"/>
          <w:tab w:val="left" w:pos="4004"/>
          <w:tab w:val="left" w:pos="6129"/>
          <w:tab w:val="left" w:pos="7545"/>
        </w:tabs>
        <w:spacing w:after="200" w:line="276" w:lineRule="auto"/>
        <w:ind w:left="116"/>
        <w:rPr>
          <w:rFonts w:ascii="Calibri" w:eastAsia="Calibri" w:hAnsi="Calibri" w:cs="Calibri"/>
          <w:sz w:val="25"/>
        </w:rPr>
      </w:pPr>
    </w:p>
    <w:p w:rsidR="00E11905" w:rsidRDefault="00E11905">
      <w:pPr>
        <w:spacing w:after="200" w:line="276" w:lineRule="auto"/>
        <w:rPr>
          <w:rFonts w:ascii="Calibri" w:eastAsia="Calibri" w:hAnsi="Calibri" w:cs="Calibri"/>
        </w:rPr>
      </w:pPr>
    </w:p>
    <w:sectPr w:rsidR="00E11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3D3"/>
    <w:multiLevelType w:val="multilevel"/>
    <w:tmpl w:val="663A2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65673"/>
    <w:multiLevelType w:val="multilevel"/>
    <w:tmpl w:val="9F12DEEC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108EF"/>
    <w:multiLevelType w:val="multilevel"/>
    <w:tmpl w:val="E8F6AA06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1215B"/>
    <w:multiLevelType w:val="multilevel"/>
    <w:tmpl w:val="AA749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83AE1"/>
    <w:multiLevelType w:val="multilevel"/>
    <w:tmpl w:val="F0327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A1568"/>
    <w:multiLevelType w:val="multilevel"/>
    <w:tmpl w:val="CEA64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F9099D"/>
    <w:multiLevelType w:val="multilevel"/>
    <w:tmpl w:val="F3D26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82FE6"/>
    <w:multiLevelType w:val="multilevel"/>
    <w:tmpl w:val="8DCE9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160032"/>
    <w:multiLevelType w:val="multilevel"/>
    <w:tmpl w:val="65722108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43551"/>
    <w:multiLevelType w:val="hybridMultilevel"/>
    <w:tmpl w:val="D7DEFEA6"/>
    <w:lvl w:ilvl="0" w:tplc="8F2048BC">
      <w:start w:val="2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1905"/>
    <w:rsid w:val="0035714D"/>
    <w:rsid w:val="00536F75"/>
    <w:rsid w:val="008939B5"/>
    <w:rsid w:val="00BF02B5"/>
    <w:rsid w:val="00E11905"/>
    <w:rsid w:val="00F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incinet</cp:lastModifiedBy>
  <cp:revision>4</cp:revision>
  <dcterms:created xsi:type="dcterms:W3CDTF">2018-03-12T15:24:00Z</dcterms:created>
  <dcterms:modified xsi:type="dcterms:W3CDTF">2018-09-25T10:44:00Z</dcterms:modified>
</cp:coreProperties>
</file>