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C5" w:rsidRPr="00E85EC5" w:rsidRDefault="00E85EC5" w:rsidP="00E85EC5">
      <w:pPr>
        <w:shd w:val="clear" w:color="auto" w:fill="FFFFFF"/>
        <w:spacing w:before="90" w:after="90" w:line="214" w:lineRule="atLeast"/>
        <w:textAlignment w:val="center"/>
        <w:outlineLvl w:val="1"/>
        <w:rPr>
          <w:rFonts w:ascii="Tahoma" w:eastAsia="Times New Roman" w:hAnsi="Tahoma" w:cs="Tahoma"/>
          <w:b/>
          <w:bCs/>
          <w:color w:val="0E54A9"/>
          <w:sz w:val="20"/>
          <w:szCs w:val="20"/>
        </w:rPr>
      </w:pPr>
      <w:r w:rsidRPr="00E85EC5">
        <w:rPr>
          <w:rFonts w:ascii="Tahoma" w:eastAsia="Times New Roman" w:hAnsi="Tahoma" w:cs="Tahoma"/>
          <w:b/>
          <w:bCs/>
          <w:color w:val="0E54A9"/>
          <w:sz w:val="20"/>
          <w:szCs w:val="20"/>
        </w:rPr>
        <w:t xml:space="preserve"> Vinçlerde Çalışma</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1.   AMAÇ</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color w:val="666666"/>
          <w:sz w:val="20"/>
          <w:szCs w:val="20"/>
        </w:rPr>
        <w:t>Tersane mobil vinçlerinde görevli vinç operatörlerinin vinçle yapılan çalışmalarının tarif edilmesi, dikkat edilmesi gereken kuralları ve vinçlerin bulunduğu çalışma alanındaki diğer personelin güvenliğinin sağlanması, güvenli bir kaldırma ve taşıma işlemi gerçekleştirilmesidir.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UYGULAMA</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    Mobil Vinç Kullanımı</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2.1.1.</w:t>
      </w:r>
      <w:r w:rsidRPr="00E85EC5">
        <w:rPr>
          <w:rFonts w:ascii="Tahoma" w:eastAsia="Times New Roman" w:hAnsi="Tahoma" w:cs="Tahoma"/>
          <w:color w:val="666666"/>
          <w:sz w:val="20"/>
          <w:szCs w:val="20"/>
        </w:rPr>
        <w:t> Mobil Vinç kullanılmadan önce operatörü tarafından göz ile incelenir. Lastikleri yağı, motor, hidrolik yağları, mazot seviyesi ile hava filtreleri kontrol edilir.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2.1.2.</w:t>
      </w:r>
      <w:r w:rsidRPr="00E85EC5">
        <w:rPr>
          <w:rFonts w:ascii="Tahoma" w:eastAsia="Times New Roman" w:hAnsi="Tahoma" w:cs="Tahoma"/>
          <w:color w:val="666666"/>
          <w:sz w:val="20"/>
          <w:szCs w:val="20"/>
        </w:rPr>
        <w:t> Motor çalıştırılır.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2.1.3.</w:t>
      </w:r>
      <w:r w:rsidRPr="00E85EC5">
        <w:rPr>
          <w:rFonts w:ascii="Tahoma" w:eastAsia="Times New Roman" w:hAnsi="Tahoma" w:cs="Tahoma"/>
          <w:color w:val="666666"/>
          <w:sz w:val="20"/>
          <w:szCs w:val="20"/>
        </w:rPr>
        <w:t> Frenler ve aydınlatma elemanları kontrol edilir.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2.1.4.</w:t>
      </w:r>
      <w:r w:rsidRPr="00E85EC5">
        <w:rPr>
          <w:rFonts w:ascii="Tahoma" w:eastAsia="Times New Roman" w:hAnsi="Tahoma" w:cs="Tahoma"/>
          <w:color w:val="666666"/>
          <w:sz w:val="20"/>
          <w:szCs w:val="20"/>
        </w:rPr>
        <w:t> Rölantide birkaç dakika beklenir.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2.1.5. </w:t>
      </w:r>
      <w:r w:rsidRPr="00E85EC5">
        <w:rPr>
          <w:rFonts w:ascii="Tahoma" w:eastAsia="Times New Roman" w:hAnsi="Tahoma" w:cs="Tahoma"/>
          <w:color w:val="666666"/>
          <w:sz w:val="20"/>
          <w:szCs w:val="20"/>
        </w:rPr>
        <w:t xml:space="preserve">Vinç ile çalışma </w:t>
      </w:r>
      <w:proofErr w:type="spellStart"/>
      <w:r w:rsidRPr="00E85EC5">
        <w:rPr>
          <w:rFonts w:ascii="Tahoma" w:eastAsia="Times New Roman" w:hAnsi="Tahoma" w:cs="Tahoma"/>
          <w:color w:val="666666"/>
          <w:sz w:val="20"/>
          <w:szCs w:val="20"/>
        </w:rPr>
        <w:t>lokasyonuna</w:t>
      </w:r>
      <w:proofErr w:type="spellEnd"/>
      <w:r w:rsidRPr="00E85EC5">
        <w:rPr>
          <w:rFonts w:ascii="Tahoma" w:eastAsia="Times New Roman" w:hAnsi="Tahoma" w:cs="Tahoma"/>
          <w:color w:val="666666"/>
          <w:sz w:val="20"/>
          <w:szCs w:val="20"/>
        </w:rPr>
        <w:t xml:space="preserve"> gidilir.</w:t>
      </w:r>
      <w:r w:rsidRPr="00E85EC5">
        <w:rPr>
          <w:rFonts w:ascii="Tahoma" w:eastAsia="Times New Roman" w:hAnsi="Tahoma" w:cs="Tahoma"/>
          <w:b/>
          <w:bCs/>
          <w:color w:val="666666"/>
          <w:sz w:val="20"/>
          <w:szCs w:val="20"/>
        </w:rPr>
        <w:t> </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2.1.6. </w:t>
      </w:r>
      <w:r w:rsidRPr="00E85EC5">
        <w:rPr>
          <w:rFonts w:ascii="Tahoma" w:eastAsia="Times New Roman" w:hAnsi="Tahoma" w:cs="Tahoma"/>
          <w:color w:val="666666"/>
          <w:sz w:val="20"/>
          <w:szCs w:val="20"/>
        </w:rPr>
        <w:t>Vincin ayakları açılır ve ayaklarının dördünün de düz bir zemin üzerine sağlam şekilde basması sağlanır.</w:t>
      </w:r>
      <w:r w:rsidRPr="00E85EC5">
        <w:rPr>
          <w:rFonts w:ascii="Tahoma" w:eastAsia="Times New Roman" w:hAnsi="Tahoma" w:cs="Tahoma"/>
          <w:b/>
          <w:bCs/>
          <w:color w:val="666666"/>
          <w:sz w:val="20"/>
          <w:szCs w:val="20"/>
        </w:rPr>
        <w:t> </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2.1.7. </w:t>
      </w:r>
      <w:r w:rsidRPr="00E85EC5">
        <w:rPr>
          <w:rFonts w:ascii="Tahoma" w:eastAsia="Times New Roman" w:hAnsi="Tahoma" w:cs="Tahoma"/>
          <w:color w:val="666666"/>
          <w:sz w:val="20"/>
          <w:szCs w:val="20"/>
        </w:rPr>
        <w:t>Vincin yüke olan mesafesi kaldırılacak yükün ağırlığına ve yükün şekline göre ayarlanır.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2.1.8. </w:t>
      </w:r>
      <w:r w:rsidRPr="00E85EC5">
        <w:rPr>
          <w:rFonts w:ascii="Tahoma" w:eastAsia="Times New Roman" w:hAnsi="Tahoma" w:cs="Tahoma"/>
          <w:color w:val="666666"/>
          <w:sz w:val="20"/>
          <w:szCs w:val="20"/>
        </w:rPr>
        <w:t>Mevcut kolları ile işlem gerçekleştirilir. (lift kaldırma /indirme ve bom yatma/ çekme)</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2.1.9. </w:t>
      </w:r>
      <w:r w:rsidRPr="00E85EC5">
        <w:rPr>
          <w:rFonts w:ascii="Tahoma" w:eastAsia="Times New Roman" w:hAnsi="Tahoma" w:cs="Tahoma"/>
          <w:color w:val="666666"/>
          <w:sz w:val="20"/>
          <w:szCs w:val="20"/>
        </w:rPr>
        <w:t>Kaldırılacak malzemeye göre vinç kancasına malzemenin takılması sağlanır ve bom kolu yukarı kaldırılarak yük kaldırılır.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2.1.10.</w:t>
      </w:r>
      <w:r w:rsidRPr="00E85EC5">
        <w:rPr>
          <w:rFonts w:ascii="Tahoma" w:eastAsia="Times New Roman" w:hAnsi="Tahoma" w:cs="Tahoma"/>
          <w:color w:val="666666"/>
          <w:sz w:val="20"/>
          <w:szCs w:val="20"/>
        </w:rPr>
        <w:t xml:space="preserve"> Vinç ile yapılacak işlemlerin bitiminden sonra vinç park yerine götürülür, durmak için el freni çekilir ve park edilir. Vincin </w:t>
      </w:r>
      <w:proofErr w:type="spellStart"/>
      <w:r w:rsidRPr="00E85EC5">
        <w:rPr>
          <w:rFonts w:ascii="Tahoma" w:eastAsia="Times New Roman" w:hAnsi="Tahoma" w:cs="Tahoma"/>
          <w:color w:val="666666"/>
          <w:sz w:val="20"/>
          <w:szCs w:val="20"/>
        </w:rPr>
        <w:t>bomları</w:t>
      </w:r>
      <w:proofErr w:type="spellEnd"/>
      <w:r w:rsidRPr="00E85EC5">
        <w:rPr>
          <w:rFonts w:ascii="Tahoma" w:eastAsia="Times New Roman" w:hAnsi="Tahoma" w:cs="Tahoma"/>
          <w:color w:val="666666"/>
          <w:sz w:val="20"/>
          <w:szCs w:val="20"/>
        </w:rPr>
        <w:t xml:space="preserve"> yatık hale getirilir, ayaklar basılır.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2.1.11.</w:t>
      </w:r>
      <w:r w:rsidRPr="00E85EC5">
        <w:rPr>
          <w:rFonts w:ascii="Tahoma" w:eastAsia="Times New Roman" w:hAnsi="Tahoma" w:cs="Tahoma"/>
          <w:color w:val="666666"/>
          <w:sz w:val="20"/>
          <w:szCs w:val="20"/>
        </w:rPr>
        <w:t> Kontak kapatılarak motoru stop edilir.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Çevre ve İSG Kuralları</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w:t>
      </w:r>
      <w:r w:rsidRPr="00E85EC5">
        <w:rPr>
          <w:rFonts w:ascii="Tahoma" w:eastAsia="Times New Roman" w:hAnsi="Tahoma" w:cs="Tahoma"/>
          <w:color w:val="666666"/>
          <w:sz w:val="20"/>
          <w:szCs w:val="20"/>
        </w:rPr>
        <w:t> Mobil vinçleri yetkili operatör dışında başkasının kullanması yasaktır.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2.2.2.</w:t>
      </w:r>
      <w:r w:rsidRPr="00E85EC5">
        <w:rPr>
          <w:rFonts w:ascii="Tahoma" w:eastAsia="Times New Roman" w:hAnsi="Tahoma" w:cs="Tahoma"/>
          <w:color w:val="666666"/>
          <w:sz w:val="20"/>
          <w:szCs w:val="20"/>
        </w:rPr>
        <w:t> Bütün mobil vinçlerde yük kaldırma kapasitelerini belirten çizelge bulunmaktadır. Bu çizelgede belirlenmiş yük kapasitesi dışında yük kaldırılması yasaktır.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2.2.3.</w:t>
      </w:r>
      <w:r w:rsidRPr="00E85EC5">
        <w:rPr>
          <w:rFonts w:ascii="Tahoma" w:eastAsia="Times New Roman" w:hAnsi="Tahoma" w:cs="Tahoma"/>
          <w:color w:val="666666"/>
          <w:sz w:val="20"/>
          <w:szCs w:val="20"/>
        </w:rPr>
        <w:t> Vinçle kaldırılan yükler kesinlikle çalışanlar üzerinden geçirilmeyecektir.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2.2.4.</w:t>
      </w:r>
      <w:r w:rsidRPr="00E85EC5">
        <w:rPr>
          <w:rFonts w:ascii="Tahoma" w:eastAsia="Times New Roman" w:hAnsi="Tahoma" w:cs="Tahoma"/>
          <w:color w:val="666666"/>
          <w:sz w:val="20"/>
          <w:szCs w:val="20"/>
        </w:rPr>
        <w:t> Zorunlu olmadıkça yük bir araç ya da makine üzerinden geçirilmeyecektir. Aynı zamanda vinçle kaldırılan ya da indirilen bir yükün altında kimse bulunmayacaktır.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2.2.5.</w:t>
      </w:r>
      <w:r w:rsidRPr="00E85EC5">
        <w:rPr>
          <w:rFonts w:ascii="Tahoma" w:eastAsia="Times New Roman" w:hAnsi="Tahoma" w:cs="Tahoma"/>
          <w:color w:val="666666"/>
          <w:sz w:val="20"/>
          <w:szCs w:val="20"/>
        </w:rPr>
        <w:t> Operatör çalışmanın güvenli olduğunu bildiği takdirde çalışmasına devam edecek aksi takdirde güvensiz ve tehlikeli bir çalışma yapmayacaktır. Çalışmalarda tehlike hissettiği durumlarda formen / amirine haber edecek çalışmasını durduracaktır. </w:t>
      </w:r>
      <w:r w:rsidRPr="00E85EC5">
        <w:rPr>
          <w:rFonts w:ascii="Tahoma" w:eastAsia="Times New Roman" w:hAnsi="Tahoma" w:cs="Tahoma"/>
          <w:color w:val="666666"/>
          <w:sz w:val="20"/>
          <w:szCs w:val="20"/>
        </w:rPr>
        <w:br/>
      </w:r>
      <w:r w:rsidRPr="00E85EC5">
        <w:rPr>
          <w:rFonts w:ascii="Tahoma" w:eastAsia="Times New Roman" w:hAnsi="Tahoma" w:cs="Tahoma"/>
          <w:b/>
          <w:bCs/>
          <w:color w:val="666666"/>
          <w:sz w:val="20"/>
          <w:szCs w:val="20"/>
        </w:rPr>
        <w:t>2.2.6.</w:t>
      </w:r>
      <w:r w:rsidRPr="00E85EC5">
        <w:rPr>
          <w:rFonts w:ascii="Tahoma" w:eastAsia="Times New Roman" w:hAnsi="Tahoma" w:cs="Tahoma"/>
          <w:color w:val="666666"/>
          <w:sz w:val="20"/>
          <w:szCs w:val="20"/>
        </w:rPr>
        <w:t>Çalışma sisteminde tespit ettiği tehlikeli durum ve davranışları amirine bildirecektir.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2.2.7.</w:t>
      </w:r>
      <w:r w:rsidRPr="00E85EC5">
        <w:rPr>
          <w:rFonts w:ascii="Tahoma" w:eastAsia="Times New Roman" w:hAnsi="Tahoma" w:cs="Tahoma"/>
          <w:color w:val="666666"/>
          <w:sz w:val="20"/>
          <w:szCs w:val="20"/>
        </w:rPr>
        <w:t>Operatör vinçle çalışmaya başlamadan önce vincin kumandalarını, frenlerini ve kollarını kontrol eder.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2.2.8.</w:t>
      </w:r>
      <w:r w:rsidRPr="00E85EC5">
        <w:rPr>
          <w:rFonts w:ascii="Tahoma" w:eastAsia="Times New Roman" w:hAnsi="Tahoma" w:cs="Tahoma"/>
          <w:color w:val="666666"/>
          <w:sz w:val="20"/>
          <w:szCs w:val="20"/>
        </w:rPr>
        <w:t>Yüksek gerilim hatları yakınında vinç kesinlikle kurulmayacaktır.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2.2.9.</w:t>
      </w:r>
      <w:r w:rsidRPr="00E85EC5">
        <w:rPr>
          <w:rFonts w:ascii="Tahoma" w:eastAsia="Times New Roman" w:hAnsi="Tahoma" w:cs="Tahoma"/>
          <w:color w:val="666666"/>
          <w:sz w:val="20"/>
          <w:szCs w:val="20"/>
        </w:rPr>
        <w:t>Frenler yavaş basılır ve mobil vinç ani durdurulur.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2.2.10.</w:t>
      </w:r>
      <w:r w:rsidRPr="00E85EC5">
        <w:rPr>
          <w:rFonts w:ascii="Tahoma" w:eastAsia="Times New Roman" w:hAnsi="Tahoma" w:cs="Tahoma"/>
          <w:color w:val="666666"/>
          <w:sz w:val="20"/>
          <w:szCs w:val="20"/>
        </w:rPr>
        <w:t>Araç içersinde tam dolu ve kontrolü yapılmış yangın söndürme cihazı bulundurulacaktır.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2.2.11.</w:t>
      </w:r>
      <w:r w:rsidRPr="00E85EC5">
        <w:rPr>
          <w:rFonts w:ascii="Tahoma" w:eastAsia="Times New Roman" w:hAnsi="Tahoma" w:cs="Tahoma"/>
          <w:color w:val="666666"/>
          <w:sz w:val="20"/>
          <w:szCs w:val="20"/>
        </w:rPr>
        <w:t>Ağır yükler kaldırılmadan önce vinç halatları kontrol edilmeli; deforme ve kopukluk varsa halat değiştirilmeli, halat donanımı yük kapasitesine göre ayarlanmalıdır.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2.2.12.</w:t>
      </w:r>
      <w:r w:rsidRPr="00E85EC5">
        <w:rPr>
          <w:rFonts w:ascii="Tahoma" w:eastAsia="Times New Roman" w:hAnsi="Tahoma" w:cs="Tahoma"/>
          <w:color w:val="666666"/>
          <w:sz w:val="20"/>
          <w:szCs w:val="20"/>
        </w:rPr>
        <w:t>Çalışmalar sırasında operatör işaretçiden başka kimseden gelen komutları uygulamamalı, yalnızca işaretçiden gelen komutlara uymalıdır. Ancak her kim olursa olsun DUR komutunu uygulamalıdır.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2.2.13.</w:t>
      </w:r>
      <w:r w:rsidRPr="00E85EC5">
        <w:rPr>
          <w:rFonts w:ascii="Tahoma" w:eastAsia="Times New Roman" w:hAnsi="Tahoma" w:cs="Tahoma"/>
          <w:color w:val="666666"/>
          <w:sz w:val="20"/>
          <w:szCs w:val="20"/>
        </w:rPr>
        <w:t xml:space="preserve">Mobil vinçlerde iş bitiminde ve mesai saatleri içersindeki vincin çalışmadığı zamanlarda vinç burnu serbest </w:t>
      </w:r>
      <w:proofErr w:type="spellStart"/>
      <w:r w:rsidRPr="00E85EC5">
        <w:rPr>
          <w:rFonts w:ascii="Tahoma" w:eastAsia="Times New Roman" w:hAnsi="Tahoma" w:cs="Tahoma"/>
          <w:color w:val="666666"/>
          <w:sz w:val="20"/>
          <w:szCs w:val="20"/>
        </w:rPr>
        <w:t>salınıma</w:t>
      </w:r>
      <w:proofErr w:type="spellEnd"/>
      <w:r w:rsidRPr="00E85EC5">
        <w:rPr>
          <w:rFonts w:ascii="Tahoma" w:eastAsia="Times New Roman" w:hAnsi="Tahoma" w:cs="Tahoma"/>
          <w:color w:val="666666"/>
          <w:sz w:val="20"/>
          <w:szCs w:val="20"/>
        </w:rPr>
        <w:t xml:space="preserve"> müsait duruma getirilmeli ve yük kancası kabinden 10 </w:t>
      </w:r>
      <w:proofErr w:type="spellStart"/>
      <w:r w:rsidRPr="00E85EC5">
        <w:rPr>
          <w:rFonts w:ascii="Tahoma" w:eastAsia="Times New Roman" w:hAnsi="Tahoma" w:cs="Tahoma"/>
          <w:color w:val="666666"/>
          <w:sz w:val="20"/>
          <w:szCs w:val="20"/>
        </w:rPr>
        <w:t>mt</w:t>
      </w:r>
      <w:proofErr w:type="spellEnd"/>
      <w:r w:rsidRPr="00E85EC5">
        <w:rPr>
          <w:rFonts w:ascii="Tahoma" w:eastAsia="Times New Roman" w:hAnsi="Tahoma" w:cs="Tahoma"/>
          <w:color w:val="666666"/>
          <w:sz w:val="20"/>
          <w:szCs w:val="20"/>
        </w:rPr>
        <w:t xml:space="preserve"> uzaklıkta olmalıdır.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color w:val="666666"/>
          <w:sz w:val="20"/>
          <w:szCs w:val="20"/>
        </w:rPr>
        <w:t>Operatör vinç mesai saatlerinde bağlı bulunduğu formenlerine haber vermeden vinç bölgesini terk etmemelidir.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lastRenderedPageBreak/>
        <w:t>2.2.15.</w:t>
      </w:r>
      <w:r w:rsidRPr="00E85EC5">
        <w:rPr>
          <w:rFonts w:ascii="Tahoma" w:eastAsia="Times New Roman" w:hAnsi="Tahoma" w:cs="Tahoma"/>
          <w:color w:val="666666"/>
          <w:sz w:val="20"/>
          <w:szCs w:val="20"/>
        </w:rPr>
        <w:t>Mobil vinç yük kancasının emniyet mandalı daima çalışır durumda olmalıdır </w:t>
      </w:r>
      <w:r w:rsidRPr="00E85EC5">
        <w:rPr>
          <w:rFonts w:ascii="Tahoma" w:eastAsia="Times New Roman" w:hAnsi="Tahoma" w:cs="Tahoma"/>
          <w:color w:val="666666"/>
          <w:sz w:val="20"/>
          <w:szCs w:val="20"/>
        </w:rPr>
        <w:br/>
      </w:r>
      <w:r w:rsidRPr="00E85EC5">
        <w:rPr>
          <w:rFonts w:ascii="Tahoma" w:eastAsia="Times New Roman" w:hAnsi="Tahoma" w:cs="Tahoma"/>
          <w:b/>
          <w:bCs/>
          <w:color w:val="666666"/>
          <w:sz w:val="20"/>
          <w:szCs w:val="20"/>
        </w:rPr>
        <w:t>2.2.16.</w:t>
      </w:r>
      <w:r w:rsidRPr="00E85EC5">
        <w:rPr>
          <w:rFonts w:ascii="Tahoma" w:eastAsia="Times New Roman" w:hAnsi="Tahoma" w:cs="Tahoma"/>
          <w:color w:val="666666"/>
          <w:sz w:val="20"/>
          <w:szCs w:val="20"/>
        </w:rPr>
        <w:t>Mobil vinç çalışma bölgesinde etkin aydınlatma yapılmalıdır.</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2.2.17.</w:t>
      </w:r>
      <w:r w:rsidRPr="00E85EC5">
        <w:rPr>
          <w:rFonts w:ascii="Tahoma" w:eastAsia="Times New Roman" w:hAnsi="Tahoma" w:cs="Tahoma"/>
          <w:color w:val="666666"/>
          <w:sz w:val="20"/>
          <w:szCs w:val="20"/>
        </w:rPr>
        <w:t>Vinçten kaynaklı yağ, yakıt sızıntılarında acil durum planına göre hareket ediniz ve uygun absorban maddelerle müdahale ediniz.</w:t>
      </w:r>
    </w:p>
    <w:p w:rsidR="00E85EC5" w:rsidRPr="00E85EC5" w:rsidRDefault="00E85EC5" w:rsidP="00E85EC5">
      <w:pPr>
        <w:shd w:val="clear" w:color="auto" w:fill="FFFFFF"/>
        <w:spacing w:before="75" w:after="75" w:line="214" w:lineRule="atLeast"/>
        <w:jc w:val="both"/>
        <w:rPr>
          <w:rFonts w:ascii="Tahoma" w:eastAsia="Times New Roman" w:hAnsi="Tahoma" w:cs="Tahoma"/>
          <w:b/>
          <w:bCs/>
          <w:color w:val="666666"/>
          <w:sz w:val="20"/>
          <w:szCs w:val="20"/>
        </w:rPr>
      </w:pP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2.3. Bakım</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2.3.1. </w:t>
      </w:r>
      <w:r w:rsidRPr="00E85EC5">
        <w:rPr>
          <w:rFonts w:ascii="Tahoma" w:eastAsia="Times New Roman" w:hAnsi="Tahoma" w:cs="Tahoma"/>
          <w:color w:val="666666"/>
          <w:sz w:val="20"/>
          <w:szCs w:val="20"/>
        </w:rPr>
        <w:t>Günlük yapılacak bakımlar:</w:t>
      </w:r>
    </w:p>
    <w:p w:rsidR="00E85EC5" w:rsidRPr="00E85EC5" w:rsidRDefault="00E85EC5" w:rsidP="00E85EC5">
      <w:pPr>
        <w:numPr>
          <w:ilvl w:val="0"/>
          <w:numId w:val="1"/>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yağ seviyesinin kontrolü</w:t>
      </w:r>
    </w:p>
    <w:p w:rsidR="00E85EC5" w:rsidRPr="00E85EC5" w:rsidRDefault="00E85EC5" w:rsidP="00E85EC5">
      <w:pPr>
        <w:numPr>
          <w:ilvl w:val="0"/>
          <w:numId w:val="1"/>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su seviyesinin kontrolü</w:t>
      </w:r>
    </w:p>
    <w:p w:rsidR="00E85EC5" w:rsidRPr="00E85EC5" w:rsidRDefault="00E85EC5" w:rsidP="00E85EC5">
      <w:pPr>
        <w:numPr>
          <w:ilvl w:val="0"/>
          <w:numId w:val="1"/>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Teleskop </w:t>
      </w:r>
      <w:proofErr w:type="spellStart"/>
      <w:r w:rsidRPr="00E85EC5">
        <w:rPr>
          <w:rFonts w:ascii="Tahoma" w:eastAsia="Times New Roman" w:hAnsi="Tahoma" w:cs="Tahoma"/>
          <w:color w:val="666666"/>
          <w:sz w:val="20"/>
          <w:szCs w:val="20"/>
        </w:rPr>
        <w:t>greslemesinin</w:t>
      </w:r>
      <w:proofErr w:type="spellEnd"/>
      <w:r w:rsidRPr="00E85EC5">
        <w:rPr>
          <w:rFonts w:ascii="Tahoma" w:eastAsia="Times New Roman" w:hAnsi="Tahoma" w:cs="Tahoma"/>
          <w:color w:val="666666"/>
          <w:sz w:val="20"/>
          <w:szCs w:val="20"/>
        </w:rPr>
        <w:t xml:space="preserve"> kontrolü</w:t>
      </w:r>
    </w:p>
    <w:p w:rsidR="00E85EC5" w:rsidRPr="00E85EC5" w:rsidRDefault="00E85EC5" w:rsidP="00E85EC5">
      <w:pPr>
        <w:numPr>
          <w:ilvl w:val="0"/>
          <w:numId w:val="1"/>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Ağırlık ikaz sistemini kontrolü</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2.3.2. </w:t>
      </w:r>
      <w:r w:rsidRPr="00E85EC5">
        <w:rPr>
          <w:rFonts w:ascii="Tahoma" w:eastAsia="Times New Roman" w:hAnsi="Tahoma" w:cs="Tahoma"/>
          <w:color w:val="666666"/>
          <w:sz w:val="20"/>
          <w:szCs w:val="20"/>
        </w:rPr>
        <w:t>Aylık yapılacak bakımlar:</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hava filtresinin temizliği ve gerekirse değişimi</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Hidrolik ve şanzıman yağ seviyeleri kontrolü</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Lastik basınçlarının ve </w:t>
      </w:r>
      <w:proofErr w:type="gramStart"/>
      <w:r w:rsidRPr="00E85EC5">
        <w:rPr>
          <w:rFonts w:ascii="Tahoma" w:eastAsia="Times New Roman" w:hAnsi="Tahoma" w:cs="Tahoma"/>
          <w:color w:val="666666"/>
          <w:sz w:val="20"/>
          <w:szCs w:val="20"/>
        </w:rPr>
        <w:t>bijon</w:t>
      </w:r>
      <w:proofErr w:type="gramEnd"/>
      <w:r w:rsidRPr="00E85EC5">
        <w:rPr>
          <w:rFonts w:ascii="Tahoma" w:eastAsia="Times New Roman" w:hAnsi="Tahoma" w:cs="Tahoma"/>
          <w:color w:val="666666"/>
          <w:sz w:val="20"/>
          <w:szCs w:val="20"/>
        </w:rPr>
        <w:t xml:space="preserve"> somunlarının kontrolü</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Radyatör dış temizliği</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Teleskop temizliği ve </w:t>
      </w:r>
      <w:proofErr w:type="spellStart"/>
      <w:r w:rsidRPr="00E85EC5">
        <w:rPr>
          <w:rFonts w:ascii="Tahoma" w:eastAsia="Times New Roman" w:hAnsi="Tahoma" w:cs="Tahoma"/>
          <w:color w:val="666666"/>
          <w:sz w:val="20"/>
          <w:szCs w:val="20"/>
        </w:rPr>
        <w:t>greslemesi</w:t>
      </w:r>
      <w:proofErr w:type="spellEnd"/>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Teleskop ve </w:t>
      </w:r>
      <w:proofErr w:type="spellStart"/>
      <w:r w:rsidRPr="00E85EC5">
        <w:rPr>
          <w:rFonts w:ascii="Tahoma" w:eastAsia="Times New Roman" w:hAnsi="Tahoma" w:cs="Tahoma"/>
          <w:color w:val="666666"/>
          <w:sz w:val="20"/>
          <w:szCs w:val="20"/>
        </w:rPr>
        <w:t>boomda</w:t>
      </w:r>
      <w:proofErr w:type="spellEnd"/>
      <w:r w:rsidRPr="00E85EC5">
        <w:rPr>
          <w:rFonts w:ascii="Tahoma" w:eastAsia="Times New Roman" w:hAnsi="Tahoma" w:cs="Tahoma"/>
          <w:color w:val="666666"/>
          <w:sz w:val="20"/>
          <w:szCs w:val="20"/>
        </w:rPr>
        <w:t xml:space="preserve"> bulunan </w:t>
      </w:r>
      <w:proofErr w:type="spellStart"/>
      <w:r w:rsidRPr="00E85EC5">
        <w:rPr>
          <w:rFonts w:ascii="Tahoma" w:eastAsia="Times New Roman" w:hAnsi="Tahoma" w:cs="Tahoma"/>
          <w:color w:val="666666"/>
          <w:sz w:val="20"/>
          <w:szCs w:val="20"/>
        </w:rPr>
        <w:t>gresörlükleri</w:t>
      </w:r>
      <w:proofErr w:type="spellEnd"/>
      <w:r w:rsidRPr="00E85EC5">
        <w:rPr>
          <w:rFonts w:ascii="Tahoma" w:eastAsia="Times New Roman" w:hAnsi="Tahoma" w:cs="Tahoma"/>
          <w:color w:val="666666"/>
          <w:sz w:val="20"/>
          <w:szCs w:val="20"/>
        </w:rPr>
        <w:t xml:space="preserve"> temizliği</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Makinenin alt şasesinde bulunan </w:t>
      </w:r>
      <w:proofErr w:type="spellStart"/>
      <w:r w:rsidRPr="00E85EC5">
        <w:rPr>
          <w:rFonts w:ascii="Tahoma" w:eastAsia="Times New Roman" w:hAnsi="Tahoma" w:cs="Tahoma"/>
          <w:color w:val="666666"/>
          <w:sz w:val="20"/>
          <w:szCs w:val="20"/>
        </w:rPr>
        <w:t>gresörlükleri</w:t>
      </w:r>
      <w:proofErr w:type="spellEnd"/>
      <w:r w:rsidRPr="00E85EC5">
        <w:rPr>
          <w:rFonts w:ascii="Tahoma" w:eastAsia="Times New Roman" w:hAnsi="Tahoma" w:cs="Tahoma"/>
          <w:color w:val="666666"/>
          <w:sz w:val="20"/>
          <w:szCs w:val="20"/>
        </w:rPr>
        <w:t xml:space="preserve"> temizliği</w:t>
      </w:r>
    </w:p>
    <w:p w:rsidR="00E85EC5" w:rsidRPr="00E85EC5" w:rsidRDefault="00E85EC5" w:rsidP="00E85EC5">
      <w:pPr>
        <w:numPr>
          <w:ilvl w:val="0"/>
          <w:numId w:val="2"/>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Mazot su ayırıcı filtre içindeki suyun boşaltılması</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kayışı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Ön ve arka </w:t>
      </w:r>
      <w:proofErr w:type="spellStart"/>
      <w:r w:rsidRPr="00E85EC5">
        <w:rPr>
          <w:rFonts w:ascii="Tahoma" w:eastAsia="Times New Roman" w:hAnsi="Tahoma" w:cs="Tahoma"/>
          <w:color w:val="666666"/>
          <w:sz w:val="20"/>
          <w:szCs w:val="20"/>
        </w:rPr>
        <w:t>defransiyel</w:t>
      </w:r>
      <w:proofErr w:type="spellEnd"/>
      <w:r w:rsidRPr="00E85EC5">
        <w:rPr>
          <w:rFonts w:ascii="Tahoma" w:eastAsia="Times New Roman" w:hAnsi="Tahoma" w:cs="Tahoma"/>
          <w:color w:val="666666"/>
          <w:sz w:val="20"/>
          <w:szCs w:val="20"/>
        </w:rPr>
        <w:t xml:space="preserve"> yağının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Cerlerin yağ seviyesinin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Akü bakımının yapılması</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Kule dönüş yağ seviyesinin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proofErr w:type="spellStart"/>
      <w:r w:rsidRPr="00E85EC5">
        <w:rPr>
          <w:rFonts w:ascii="Tahoma" w:eastAsia="Times New Roman" w:hAnsi="Tahoma" w:cs="Tahoma"/>
          <w:color w:val="666666"/>
          <w:sz w:val="20"/>
          <w:szCs w:val="20"/>
        </w:rPr>
        <w:t>Boom</w:t>
      </w:r>
      <w:proofErr w:type="spellEnd"/>
      <w:r w:rsidRPr="00E85EC5">
        <w:rPr>
          <w:rFonts w:ascii="Tahoma" w:eastAsia="Times New Roman" w:hAnsi="Tahoma" w:cs="Tahoma"/>
          <w:color w:val="666666"/>
          <w:sz w:val="20"/>
          <w:szCs w:val="20"/>
        </w:rPr>
        <w:t xml:space="preserve"> dışındaki zincirlerin gerginliği ve </w:t>
      </w:r>
      <w:proofErr w:type="spellStart"/>
      <w:r w:rsidRPr="00E85EC5">
        <w:rPr>
          <w:rFonts w:ascii="Tahoma" w:eastAsia="Times New Roman" w:hAnsi="Tahoma" w:cs="Tahoma"/>
          <w:color w:val="666666"/>
          <w:sz w:val="20"/>
          <w:szCs w:val="20"/>
        </w:rPr>
        <w:t>greslemesinin</w:t>
      </w:r>
      <w:proofErr w:type="spellEnd"/>
      <w:r w:rsidRPr="00E85EC5">
        <w:rPr>
          <w:rFonts w:ascii="Tahoma" w:eastAsia="Times New Roman" w:hAnsi="Tahoma" w:cs="Tahoma"/>
          <w:color w:val="666666"/>
          <w:sz w:val="20"/>
          <w:szCs w:val="20"/>
        </w:rPr>
        <w:t xml:space="preserve">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Kule dönüş dişlisinin ve </w:t>
      </w:r>
      <w:proofErr w:type="spellStart"/>
      <w:r w:rsidRPr="00E85EC5">
        <w:rPr>
          <w:rFonts w:ascii="Tahoma" w:eastAsia="Times New Roman" w:hAnsi="Tahoma" w:cs="Tahoma"/>
          <w:color w:val="666666"/>
          <w:sz w:val="20"/>
          <w:szCs w:val="20"/>
        </w:rPr>
        <w:t>civatalarının</w:t>
      </w:r>
      <w:proofErr w:type="spellEnd"/>
      <w:r w:rsidRPr="00E85EC5">
        <w:rPr>
          <w:rFonts w:ascii="Tahoma" w:eastAsia="Times New Roman" w:hAnsi="Tahoma" w:cs="Tahoma"/>
          <w:color w:val="666666"/>
          <w:sz w:val="20"/>
          <w:szCs w:val="20"/>
        </w:rPr>
        <w:t xml:space="preserve"> kontrolü</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yağının değiştirilmesi</w:t>
      </w:r>
    </w:p>
    <w:p w:rsidR="00E85EC5" w:rsidRPr="00E85EC5" w:rsidRDefault="00E85EC5" w:rsidP="00E85EC5">
      <w:pPr>
        <w:numPr>
          <w:ilvl w:val="0"/>
          <w:numId w:val="3"/>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Motor yakıt filtrelerinin değiştirilmesi</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color w:val="666666"/>
          <w:sz w:val="20"/>
          <w:szCs w:val="20"/>
        </w:rPr>
        <w:t>3 ayda bir yapılacak bakımlar:</w:t>
      </w:r>
    </w:p>
    <w:p w:rsidR="00E85EC5" w:rsidRPr="00E85EC5" w:rsidRDefault="00E85EC5" w:rsidP="00E85EC5">
      <w:pPr>
        <w:numPr>
          <w:ilvl w:val="0"/>
          <w:numId w:val="4"/>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Hava filtrelerinin değiştirilmesi</w:t>
      </w:r>
    </w:p>
    <w:p w:rsidR="00E85EC5" w:rsidRPr="00E85EC5" w:rsidRDefault="00E85EC5" w:rsidP="00E85EC5">
      <w:pPr>
        <w:numPr>
          <w:ilvl w:val="0"/>
          <w:numId w:val="4"/>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Şanzıman hidrostatik yağ filtresinin değiştirilmesi</w:t>
      </w:r>
    </w:p>
    <w:p w:rsidR="00E85EC5" w:rsidRPr="00E85EC5" w:rsidRDefault="00E85EC5" w:rsidP="00E85EC5">
      <w:pPr>
        <w:numPr>
          <w:ilvl w:val="0"/>
          <w:numId w:val="4"/>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Hidrolik filtresinin değiştirilmesi</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2.3.4. </w:t>
      </w:r>
      <w:r w:rsidRPr="00E85EC5">
        <w:rPr>
          <w:rFonts w:ascii="Tahoma" w:eastAsia="Times New Roman" w:hAnsi="Tahoma" w:cs="Tahoma"/>
          <w:color w:val="666666"/>
          <w:sz w:val="20"/>
          <w:szCs w:val="20"/>
        </w:rPr>
        <w:t>6 ayda bir yapılacak bakımlar:</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Her 500 saatte yapılacak işlerin yapılması</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Hidrolik yağın değiştirilmesi</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proofErr w:type="spellStart"/>
      <w:r w:rsidRPr="00E85EC5">
        <w:rPr>
          <w:rFonts w:ascii="Tahoma" w:eastAsia="Times New Roman" w:hAnsi="Tahoma" w:cs="Tahoma"/>
          <w:color w:val="666666"/>
          <w:sz w:val="20"/>
          <w:szCs w:val="20"/>
        </w:rPr>
        <w:t>Defransiyel</w:t>
      </w:r>
      <w:proofErr w:type="spellEnd"/>
      <w:r w:rsidRPr="00E85EC5">
        <w:rPr>
          <w:rFonts w:ascii="Tahoma" w:eastAsia="Times New Roman" w:hAnsi="Tahoma" w:cs="Tahoma"/>
          <w:color w:val="666666"/>
          <w:sz w:val="20"/>
          <w:szCs w:val="20"/>
        </w:rPr>
        <w:t xml:space="preserve"> ve cer yağlarının değiştirilmesi</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proofErr w:type="spellStart"/>
      <w:r w:rsidRPr="00E85EC5">
        <w:rPr>
          <w:rFonts w:ascii="Tahoma" w:eastAsia="Times New Roman" w:hAnsi="Tahoma" w:cs="Tahoma"/>
          <w:color w:val="666666"/>
          <w:sz w:val="20"/>
          <w:szCs w:val="20"/>
        </w:rPr>
        <w:t>Boom</w:t>
      </w:r>
      <w:proofErr w:type="spellEnd"/>
      <w:r w:rsidRPr="00E85EC5">
        <w:rPr>
          <w:rFonts w:ascii="Tahoma" w:eastAsia="Times New Roman" w:hAnsi="Tahoma" w:cs="Tahoma"/>
          <w:color w:val="666666"/>
          <w:sz w:val="20"/>
          <w:szCs w:val="20"/>
        </w:rPr>
        <w:t xml:space="preserve"> zincirleri aşınmasının kontrol edilmesi</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Teleskop </w:t>
      </w:r>
      <w:proofErr w:type="spellStart"/>
      <w:r w:rsidRPr="00E85EC5">
        <w:rPr>
          <w:rFonts w:ascii="Tahoma" w:eastAsia="Times New Roman" w:hAnsi="Tahoma" w:cs="Tahoma"/>
          <w:color w:val="666666"/>
          <w:sz w:val="20"/>
          <w:szCs w:val="20"/>
        </w:rPr>
        <w:t>boom</w:t>
      </w:r>
      <w:proofErr w:type="spellEnd"/>
      <w:r w:rsidRPr="00E85EC5">
        <w:rPr>
          <w:rFonts w:ascii="Tahoma" w:eastAsia="Times New Roman" w:hAnsi="Tahoma" w:cs="Tahoma"/>
          <w:color w:val="666666"/>
          <w:sz w:val="20"/>
          <w:szCs w:val="20"/>
        </w:rPr>
        <w:t xml:space="preserve"> </w:t>
      </w:r>
      <w:proofErr w:type="spellStart"/>
      <w:r w:rsidRPr="00E85EC5">
        <w:rPr>
          <w:rFonts w:ascii="Tahoma" w:eastAsia="Times New Roman" w:hAnsi="Tahoma" w:cs="Tahoma"/>
          <w:color w:val="666666"/>
          <w:sz w:val="20"/>
          <w:szCs w:val="20"/>
        </w:rPr>
        <w:t>padleri</w:t>
      </w:r>
      <w:proofErr w:type="spellEnd"/>
      <w:r w:rsidRPr="00E85EC5">
        <w:rPr>
          <w:rFonts w:ascii="Tahoma" w:eastAsia="Times New Roman" w:hAnsi="Tahoma" w:cs="Tahoma"/>
          <w:color w:val="666666"/>
          <w:sz w:val="20"/>
          <w:szCs w:val="20"/>
        </w:rPr>
        <w:t xml:space="preserve"> aşınmasının kontrolü</w:t>
      </w:r>
    </w:p>
    <w:p w:rsidR="00E85EC5" w:rsidRPr="00E85EC5" w:rsidRDefault="00E85EC5" w:rsidP="00E85EC5">
      <w:pPr>
        <w:numPr>
          <w:ilvl w:val="0"/>
          <w:numId w:val="5"/>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Mazot tankının alt tapasının açılması ve pislik suyunun boşaltılması</w:t>
      </w:r>
    </w:p>
    <w:p w:rsidR="00E85EC5" w:rsidRPr="00E85EC5" w:rsidRDefault="00E85EC5" w:rsidP="00E85EC5">
      <w:pPr>
        <w:shd w:val="clear" w:color="auto" w:fill="FFFFFF"/>
        <w:spacing w:before="75" w:after="75" w:line="214" w:lineRule="atLeast"/>
        <w:jc w:val="both"/>
        <w:rPr>
          <w:rFonts w:ascii="Tahoma" w:eastAsia="Times New Roman" w:hAnsi="Tahoma" w:cs="Tahoma"/>
          <w:color w:val="666666"/>
          <w:sz w:val="20"/>
          <w:szCs w:val="20"/>
        </w:rPr>
      </w:pPr>
      <w:r w:rsidRPr="00E85EC5">
        <w:rPr>
          <w:rFonts w:ascii="Tahoma" w:eastAsia="Times New Roman" w:hAnsi="Tahoma" w:cs="Tahoma"/>
          <w:b/>
          <w:bCs/>
          <w:color w:val="666666"/>
          <w:sz w:val="20"/>
          <w:szCs w:val="20"/>
        </w:rPr>
        <w:t>2.3.5. </w:t>
      </w:r>
      <w:r w:rsidRPr="00E85EC5">
        <w:rPr>
          <w:rFonts w:ascii="Tahoma" w:eastAsia="Times New Roman" w:hAnsi="Tahoma" w:cs="Tahoma"/>
          <w:color w:val="666666"/>
          <w:sz w:val="20"/>
          <w:szCs w:val="20"/>
        </w:rPr>
        <w:t>Her 2000 saatte bir yapılacak bakımlar:</w:t>
      </w:r>
    </w:p>
    <w:p w:rsidR="00E85EC5" w:rsidRPr="00E85EC5" w:rsidRDefault="00E85EC5" w:rsidP="00E85EC5">
      <w:pPr>
        <w:numPr>
          <w:ilvl w:val="0"/>
          <w:numId w:val="6"/>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Teleskop aşınmalarının kontrol edilmesi</w:t>
      </w:r>
    </w:p>
    <w:p w:rsidR="00E85EC5" w:rsidRPr="00E85EC5" w:rsidRDefault="00E85EC5" w:rsidP="00E85EC5">
      <w:pPr>
        <w:numPr>
          <w:ilvl w:val="0"/>
          <w:numId w:val="6"/>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 xml:space="preserve">Motor </w:t>
      </w:r>
      <w:proofErr w:type="spellStart"/>
      <w:r w:rsidRPr="00E85EC5">
        <w:rPr>
          <w:rFonts w:ascii="Tahoma" w:eastAsia="Times New Roman" w:hAnsi="Tahoma" w:cs="Tahoma"/>
          <w:color w:val="666666"/>
          <w:sz w:val="20"/>
          <w:szCs w:val="20"/>
        </w:rPr>
        <w:t>subap</w:t>
      </w:r>
      <w:proofErr w:type="spellEnd"/>
      <w:r w:rsidRPr="00E85EC5">
        <w:rPr>
          <w:rFonts w:ascii="Tahoma" w:eastAsia="Times New Roman" w:hAnsi="Tahoma" w:cs="Tahoma"/>
          <w:color w:val="666666"/>
          <w:sz w:val="20"/>
          <w:szCs w:val="20"/>
        </w:rPr>
        <w:t xml:space="preserve"> ayarlarının yapılması</w:t>
      </w:r>
    </w:p>
    <w:p w:rsidR="00E85EC5" w:rsidRPr="00E85EC5" w:rsidRDefault="00E85EC5" w:rsidP="00E85EC5">
      <w:pPr>
        <w:numPr>
          <w:ilvl w:val="0"/>
          <w:numId w:val="6"/>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Lastik aşıntılarının kontrol edilmesi</w:t>
      </w:r>
    </w:p>
    <w:p w:rsidR="00E85EC5" w:rsidRPr="00E85EC5" w:rsidRDefault="00E85EC5" w:rsidP="00E85EC5">
      <w:pPr>
        <w:numPr>
          <w:ilvl w:val="0"/>
          <w:numId w:val="6"/>
        </w:numPr>
        <w:shd w:val="clear" w:color="auto" w:fill="FFFFFF"/>
        <w:spacing w:before="100" w:beforeAutospacing="1" w:after="100" w:afterAutospacing="1" w:line="214" w:lineRule="atLeast"/>
        <w:rPr>
          <w:rFonts w:ascii="Tahoma" w:eastAsia="Times New Roman" w:hAnsi="Tahoma" w:cs="Tahoma"/>
          <w:color w:val="666666"/>
          <w:sz w:val="20"/>
          <w:szCs w:val="20"/>
        </w:rPr>
      </w:pPr>
      <w:r w:rsidRPr="00E85EC5">
        <w:rPr>
          <w:rFonts w:ascii="Tahoma" w:eastAsia="Times New Roman" w:hAnsi="Tahoma" w:cs="Tahoma"/>
          <w:color w:val="666666"/>
          <w:sz w:val="20"/>
          <w:szCs w:val="20"/>
        </w:rPr>
        <w:t>Hareket süratlerinin hızlarının kontrol edilmesi</w:t>
      </w:r>
    </w:p>
    <w:p w:rsidR="00E85EC5" w:rsidRPr="00E85EC5" w:rsidRDefault="00E85EC5" w:rsidP="00E85EC5">
      <w:pPr>
        <w:spacing w:after="120" w:line="360" w:lineRule="atLeast"/>
        <w:outlineLvl w:val="2"/>
        <w:rPr>
          <w:rFonts w:ascii="Tahoma" w:eastAsia="Times New Roman" w:hAnsi="Tahoma" w:cs="Tahoma"/>
          <w:b/>
          <w:bCs/>
          <w:color w:val="FBFBFB"/>
          <w:sz w:val="20"/>
          <w:szCs w:val="20"/>
        </w:rPr>
      </w:pPr>
      <w:r w:rsidRPr="00E85EC5">
        <w:rPr>
          <w:rFonts w:ascii="Tahoma" w:eastAsia="Times New Roman" w:hAnsi="Tahoma" w:cs="Tahoma"/>
          <w:b/>
          <w:bCs/>
          <w:color w:val="FBFBFB"/>
          <w:sz w:val="20"/>
          <w:szCs w:val="20"/>
        </w:rPr>
        <w:t>Kimler Sitede</w:t>
      </w:r>
    </w:p>
    <w:p w:rsidR="00EA4CCE" w:rsidRPr="00E85EC5" w:rsidRDefault="00EA4CCE">
      <w:pPr>
        <w:rPr>
          <w:sz w:val="20"/>
          <w:szCs w:val="20"/>
        </w:rPr>
      </w:pPr>
    </w:p>
    <w:sectPr w:rsidR="00EA4CCE" w:rsidRPr="00E85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4DEC"/>
    <w:multiLevelType w:val="multilevel"/>
    <w:tmpl w:val="5BC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422DB"/>
    <w:multiLevelType w:val="multilevel"/>
    <w:tmpl w:val="D74A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436B4"/>
    <w:multiLevelType w:val="multilevel"/>
    <w:tmpl w:val="C136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73FC8"/>
    <w:multiLevelType w:val="multilevel"/>
    <w:tmpl w:val="52E2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006D7"/>
    <w:multiLevelType w:val="multilevel"/>
    <w:tmpl w:val="198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44DAD"/>
    <w:multiLevelType w:val="multilevel"/>
    <w:tmpl w:val="E27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85EC5"/>
    <w:rsid w:val="00E85EC5"/>
    <w:rsid w:val="00EA4C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85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E85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5EC5"/>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E85E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5EC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85EC5"/>
    <w:rPr>
      <w:b/>
      <w:bCs/>
    </w:rPr>
  </w:style>
  <w:style w:type="character" w:customStyle="1" w:styleId="apple-converted-space">
    <w:name w:val="apple-converted-space"/>
    <w:basedOn w:val="VarsaylanParagrafYazTipi"/>
    <w:rsid w:val="00E85EC5"/>
  </w:style>
</w:styles>
</file>

<file path=word/webSettings.xml><?xml version="1.0" encoding="utf-8"?>
<w:webSettings xmlns:r="http://schemas.openxmlformats.org/officeDocument/2006/relationships" xmlns:w="http://schemas.openxmlformats.org/wordprocessingml/2006/main">
  <w:divs>
    <w:div w:id="1912345573">
      <w:bodyDiv w:val="1"/>
      <w:marLeft w:val="0"/>
      <w:marRight w:val="0"/>
      <w:marTop w:val="0"/>
      <w:marBottom w:val="0"/>
      <w:divBdr>
        <w:top w:val="none" w:sz="0" w:space="0" w:color="auto"/>
        <w:left w:val="none" w:sz="0" w:space="0" w:color="auto"/>
        <w:bottom w:val="none" w:sz="0" w:space="0" w:color="auto"/>
        <w:right w:val="none" w:sz="0" w:space="0" w:color="auto"/>
      </w:divBdr>
      <w:divsChild>
        <w:div w:id="1311053054">
          <w:marLeft w:val="0"/>
          <w:marRight w:val="0"/>
          <w:marTop w:val="0"/>
          <w:marBottom w:val="300"/>
          <w:divBdr>
            <w:top w:val="none" w:sz="0" w:space="0" w:color="auto"/>
            <w:left w:val="none" w:sz="0" w:space="0" w:color="auto"/>
            <w:bottom w:val="none" w:sz="0" w:space="0" w:color="auto"/>
            <w:right w:val="none" w:sz="0" w:space="0" w:color="auto"/>
          </w:divBdr>
          <w:divsChild>
            <w:div w:id="362636594">
              <w:marLeft w:val="0"/>
              <w:marRight w:val="0"/>
              <w:marTop w:val="0"/>
              <w:marBottom w:val="0"/>
              <w:divBdr>
                <w:top w:val="none" w:sz="0" w:space="0" w:color="auto"/>
                <w:left w:val="none" w:sz="0" w:space="0" w:color="auto"/>
                <w:bottom w:val="none" w:sz="0" w:space="0" w:color="auto"/>
                <w:right w:val="none" w:sz="0" w:space="0" w:color="auto"/>
              </w:divBdr>
              <w:divsChild>
                <w:div w:id="1021203996">
                  <w:marLeft w:val="0"/>
                  <w:marRight w:val="0"/>
                  <w:marTop w:val="0"/>
                  <w:marBottom w:val="0"/>
                  <w:divBdr>
                    <w:top w:val="none" w:sz="0" w:space="0" w:color="auto"/>
                    <w:left w:val="none" w:sz="0" w:space="0" w:color="auto"/>
                    <w:bottom w:val="none" w:sz="0" w:space="0" w:color="auto"/>
                    <w:right w:val="none" w:sz="0" w:space="0" w:color="auto"/>
                  </w:divBdr>
                  <w:divsChild>
                    <w:div w:id="1157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3640">
              <w:marLeft w:val="150"/>
              <w:marRight w:val="0"/>
              <w:marTop w:val="0"/>
              <w:marBottom w:val="0"/>
              <w:divBdr>
                <w:top w:val="none" w:sz="0" w:space="0" w:color="auto"/>
                <w:left w:val="none" w:sz="0" w:space="0" w:color="auto"/>
                <w:bottom w:val="none" w:sz="0" w:space="0" w:color="auto"/>
                <w:right w:val="none" w:sz="0" w:space="0" w:color="auto"/>
              </w:divBdr>
              <w:divsChild>
                <w:div w:id="66465839">
                  <w:marLeft w:val="0"/>
                  <w:marRight w:val="0"/>
                  <w:marTop w:val="0"/>
                  <w:marBottom w:val="0"/>
                  <w:divBdr>
                    <w:top w:val="none" w:sz="0" w:space="0" w:color="auto"/>
                    <w:left w:val="none" w:sz="0" w:space="0" w:color="auto"/>
                    <w:bottom w:val="none" w:sz="0" w:space="0" w:color="auto"/>
                    <w:right w:val="none" w:sz="0" w:space="0" w:color="auto"/>
                  </w:divBdr>
                  <w:divsChild>
                    <w:div w:id="1354266035">
                      <w:marLeft w:val="0"/>
                      <w:marRight w:val="0"/>
                      <w:marTop w:val="0"/>
                      <w:marBottom w:val="0"/>
                      <w:divBdr>
                        <w:top w:val="none" w:sz="0" w:space="0" w:color="auto"/>
                        <w:left w:val="none" w:sz="0" w:space="0" w:color="auto"/>
                        <w:bottom w:val="none" w:sz="0" w:space="0" w:color="auto"/>
                        <w:right w:val="none" w:sz="0" w:space="0" w:color="auto"/>
                      </w:divBdr>
                      <w:divsChild>
                        <w:div w:id="143619516">
                          <w:marLeft w:val="0"/>
                          <w:marRight w:val="0"/>
                          <w:marTop w:val="0"/>
                          <w:marBottom w:val="0"/>
                          <w:divBdr>
                            <w:top w:val="none" w:sz="0" w:space="0" w:color="auto"/>
                            <w:left w:val="none" w:sz="0" w:space="0" w:color="auto"/>
                            <w:bottom w:val="none" w:sz="0" w:space="0" w:color="auto"/>
                            <w:right w:val="none" w:sz="0" w:space="0" w:color="auto"/>
                          </w:divBdr>
                          <w:divsChild>
                            <w:div w:id="1200509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3</cp:revision>
  <dcterms:created xsi:type="dcterms:W3CDTF">2013-10-24T09:27:00Z</dcterms:created>
  <dcterms:modified xsi:type="dcterms:W3CDTF">2013-10-24T09:34:00Z</dcterms:modified>
</cp:coreProperties>
</file>