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05" w:rsidRDefault="008939B5">
      <w:pPr>
        <w:numPr>
          <w:ilvl w:val="0"/>
          <w:numId w:val="1"/>
        </w:numPr>
        <w:tabs>
          <w:tab w:val="left" w:pos="477"/>
          <w:tab w:val="left" w:pos="2431"/>
          <w:tab w:val="left" w:pos="3405"/>
          <w:tab w:val="left" w:pos="4475"/>
          <w:tab w:val="left" w:pos="5905"/>
          <w:tab w:val="left" w:pos="6934"/>
          <w:tab w:val="left" w:pos="8073"/>
        </w:tabs>
        <w:spacing w:before="77" w:after="0" w:line="240" w:lineRule="auto"/>
        <w:ind w:left="476" w:right="120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  <w:r w:rsidR="00536F75">
        <w:rPr>
          <w:rFonts w:ascii="Times New Roman" w:eastAsia="Times New Roman" w:hAnsi="Times New Roman" w:cs="Times New Roman"/>
          <w:b/>
          <w:sz w:val="25"/>
        </w:rPr>
        <w:t>Aşağıdakilerden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hangisi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tehlikeli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maddelerin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sıcaklık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kontrolü</w:t>
      </w:r>
      <w:r w:rsidR="00536F75">
        <w:rPr>
          <w:rFonts w:ascii="Times New Roman" w:eastAsia="Times New Roman" w:hAnsi="Times New Roman" w:cs="Times New Roman"/>
          <w:b/>
          <w:sz w:val="25"/>
        </w:rPr>
        <w:tab/>
        <w:t>altında taşınmasını</w:t>
      </w:r>
      <w:r w:rsidR="00536F75"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 w:rsidR="00536F75">
        <w:rPr>
          <w:rFonts w:ascii="Times New Roman" w:eastAsia="Times New Roman" w:hAnsi="Times New Roman" w:cs="Times New Roman"/>
          <w:b/>
          <w:sz w:val="25"/>
        </w:rPr>
        <w:t>gerektirir?  (Nisan 2016 sınav sorusu)</w:t>
      </w:r>
    </w:p>
    <w:p w:rsidR="00E11905" w:rsidRDefault="00E11905">
      <w:pPr>
        <w:spacing w:before="5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1905" w:rsidRDefault="00536F75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889" w:hanging="30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P1 ve P2 sınıflandırma</w:t>
      </w:r>
      <w:r>
        <w:rPr>
          <w:rFonts w:ascii="Calibri" w:eastAsia="Calibri" w:hAnsi="Calibri" w:cs="Calibri"/>
          <w:spacing w:val="-9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kodu.</w:t>
      </w:r>
    </w:p>
    <w:p w:rsidR="00E11905" w:rsidRDefault="00536F75">
      <w:pPr>
        <w:numPr>
          <w:ilvl w:val="0"/>
          <w:numId w:val="2"/>
        </w:numPr>
        <w:tabs>
          <w:tab w:val="left" w:pos="890"/>
        </w:tabs>
        <w:spacing w:after="0" w:line="287" w:lineRule="auto"/>
        <w:ind w:left="889" w:hanging="396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SR2 sınıflandırma</w:t>
      </w:r>
      <w:r>
        <w:rPr>
          <w:rFonts w:ascii="Calibri" w:eastAsia="Calibri" w:hAnsi="Calibri" w:cs="Calibri"/>
          <w:spacing w:val="-9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kodu.</w:t>
      </w:r>
    </w:p>
    <w:p w:rsidR="00E11905" w:rsidRDefault="00536F75">
      <w:pPr>
        <w:numPr>
          <w:ilvl w:val="0"/>
          <w:numId w:val="2"/>
        </w:numPr>
        <w:tabs>
          <w:tab w:val="left" w:pos="890"/>
        </w:tabs>
        <w:spacing w:after="0" w:line="287" w:lineRule="auto"/>
        <w:ind w:left="889" w:hanging="495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UN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1989.</w:t>
      </w:r>
    </w:p>
    <w:p w:rsidR="00E11905" w:rsidRDefault="00536F75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889" w:hanging="480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UN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3231</w:t>
      </w:r>
    </w:p>
    <w:p w:rsidR="00E11905" w:rsidRDefault="00536F75">
      <w:pPr>
        <w:numPr>
          <w:ilvl w:val="0"/>
          <w:numId w:val="2"/>
        </w:numPr>
        <w:tabs>
          <w:tab w:val="left" w:pos="890"/>
        </w:tabs>
        <w:spacing w:after="0" w:line="240" w:lineRule="auto"/>
        <w:ind w:left="889" w:hanging="384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UN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3226</w:t>
      </w:r>
    </w:p>
    <w:p w:rsidR="00E11905" w:rsidRDefault="00E11905">
      <w:pPr>
        <w:spacing w:before="7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11905" w:rsidRDefault="00536F75">
      <w:pPr>
        <w:tabs>
          <w:tab w:val="left" w:pos="1880"/>
          <w:tab w:val="left" w:pos="4004"/>
          <w:tab w:val="left" w:pos="6129"/>
          <w:tab w:val="left" w:pos="7545"/>
        </w:tabs>
        <w:spacing w:after="200" w:line="276" w:lineRule="auto"/>
        <w:ind w:left="116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b/>
          <w:sz w:val="25"/>
        </w:rPr>
        <w:t xml:space="preserve">A. </w:t>
      </w:r>
      <w:r>
        <w:rPr>
          <w:rFonts w:ascii="Calibri" w:eastAsia="Calibri" w:hAnsi="Calibri" w:cs="Calibri"/>
          <w:sz w:val="25"/>
        </w:rPr>
        <w:t>II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B. </w:t>
      </w:r>
      <w:r>
        <w:rPr>
          <w:rFonts w:ascii="Calibri" w:eastAsia="Calibri" w:hAnsi="Calibri" w:cs="Calibri"/>
          <w:sz w:val="25"/>
        </w:rPr>
        <w:t>I, II</w:t>
      </w:r>
      <w:r>
        <w:rPr>
          <w:rFonts w:ascii="Calibri" w:eastAsia="Calibri" w:hAnsi="Calibri" w:cs="Calibri"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IV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 xml:space="preserve">C. </w:t>
      </w:r>
      <w:r>
        <w:rPr>
          <w:rFonts w:ascii="Calibri" w:eastAsia="Calibri" w:hAnsi="Calibri" w:cs="Calibri"/>
          <w:sz w:val="25"/>
        </w:rPr>
        <w:t>III, IV</w:t>
      </w:r>
      <w:r>
        <w:rPr>
          <w:rFonts w:ascii="Calibri" w:eastAsia="Calibri" w:hAnsi="Calibri" w:cs="Calibri"/>
          <w:spacing w:val="-5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ve</w:t>
      </w:r>
      <w:r>
        <w:rPr>
          <w:rFonts w:ascii="Calibri" w:eastAsia="Calibri" w:hAnsi="Calibri" w:cs="Calibri"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V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>D.</w:t>
      </w:r>
      <w:r>
        <w:rPr>
          <w:rFonts w:ascii="Calibri" w:eastAsia="Calibri" w:hAnsi="Calibri" w:cs="Calibri"/>
          <w:b/>
          <w:spacing w:val="-2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Hiçbiri</w:t>
      </w:r>
      <w:r>
        <w:rPr>
          <w:rFonts w:ascii="Calibri" w:eastAsia="Calibri" w:hAnsi="Calibri" w:cs="Calibri"/>
          <w:sz w:val="25"/>
        </w:rPr>
        <w:tab/>
      </w:r>
      <w:r>
        <w:rPr>
          <w:rFonts w:ascii="Calibri" w:eastAsia="Calibri" w:hAnsi="Calibri" w:cs="Calibri"/>
          <w:b/>
          <w:sz w:val="25"/>
        </w:rPr>
        <w:t>E.</w:t>
      </w:r>
      <w:r>
        <w:rPr>
          <w:rFonts w:ascii="Calibri" w:eastAsia="Calibri" w:hAnsi="Calibri" w:cs="Calibri"/>
          <w:b/>
          <w:spacing w:val="-3"/>
          <w:sz w:val="25"/>
        </w:rPr>
        <w:t xml:space="preserve"> </w:t>
      </w:r>
      <w:r>
        <w:rPr>
          <w:rFonts w:ascii="Calibri" w:eastAsia="Calibri" w:hAnsi="Calibri" w:cs="Calibri"/>
          <w:sz w:val="25"/>
        </w:rPr>
        <w:t>Hepsi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25"/>
        </w:rPr>
        <w:t>Cvp</w:t>
      </w:r>
      <w:proofErr w:type="spellEnd"/>
      <w:r>
        <w:rPr>
          <w:rFonts w:ascii="Calibri" w:eastAsia="Calibri" w:hAnsi="Calibri" w:cs="Calibri"/>
          <w:sz w:val="25"/>
        </w:rPr>
        <w:t xml:space="preserve">: </w:t>
      </w:r>
      <w:proofErr w:type="gramStart"/>
      <w:r>
        <w:rPr>
          <w:rFonts w:ascii="Calibri" w:eastAsia="Calibri" w:hAnsi="Calibri" w:cs="Calibri"/>
          <w:sz w:val="32"/>
        </w:rPr>
        <w:t>1 .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gramStart"/>
      <w:r>
        <w:rPr>
          <w:rFonts w:ascii="Calibri" w:eastAsia="Calibri" w:hAnsi="Calibri" w:cs="Calibri"/>
          <w:sz w:val="32"/>
        </w:rPr>
        <w:t>Sıcaklık  kontrolü</w:t>
      </w:r>
      <w:proofErr w:type="gramEnd"/>
      <w:r>
        <w:rPr>
          <w:rFonts w:ascii="Calibri" w:eastAsia="Calibri" w:hAnsi="Calibri" w:cs="Calibri"/>
          <w:sz w:val="32"/>
        </w:rPr>
        <w:t xml:space="preserve"> SORUSU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A Sıcaklık kontrolü gerektiren maddeler Sınıf 4.1 ve </w:t>
      </w:r>
      <w:proofErr w:type="gramStart"/>
      <w:r>
        <w:rPr>
          <w:rFonts w:ascii="Calibri" w:eastAsia="Calibri" w:hAnsi="Calibri" w:cs="Calibri"/>
          <w:sz w:val="32"/>
        </w:rPr>
        <w:t>Sınıf  5</w:t>
      </w:r>
      <w:proofErr w:type="gramEnd"/>
      <w:r>
        <w:rPr>
          <w:rFonts w:ascii="Calibri" w:eastAsia="Calibri" w:hAnsi="Calibri" w:cs="Calibri"/>
          <w:sz w:val="32"/>
        </w:rPr>
        <w:t xml:space="preserve">.2  içinde bulunuyor  ve sınıflandırma kodları ise  SR2 ve P2 </w:t>
      </w:r>
      <w:proofErr w:type="spellStart"/>
      <w:r>
        <w:rPr>
          <w:rFonts w:ascii="Calibri" w:eastAsia="Calibri" w:hAnsi="Calibri" w:cs="Calibri"/>
          <w:sz w:val="32"/>
        </w:rPr>
        <w:t>dir</w:t>
      </w:r>
      <w:proofErr w:type="spellEnd"/>
      <w:r>
        <w:rPr>
          <w:rFonts w:ascii="Calibri" w:eastAsia="Calibri" w:hAnsi="Calibri" w:cs="Calibri"/>
          <w:sz w:val="32"/>
        </w:rPr>
        <w:t xml:space="preserve">  (Cilt I Sf. 146 ve Sf. 168) Buna göre:</w:t>
      </w:r>
    </w:p>
    <w:p w:rsidR="00E11905" w:rsidRDefault="00536F75">
      <w:pPr>
        <w:numPr>
          <w:ilvl w:val="0"/>
          <w:numId w:val="3"/>
        </w:numPr>
        <w:spacing w:after="200" w:line="276" w:lineRule="auto"/>
        <w:ind w:left="1035" w:hanging="975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Yalnız P2 için gerekir.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3 </w:t>
      </w:r>
      <w:proofErr w:type="gramStart"/>
      <w:r>
        <w:rPr>
          <w:rFonts w:ascii="Calibri" w:eastAsia="Calibri" w:hAnsi="Calibri" w:cs="Calibri"/>
          <w:sz w:val="32"/>
        </w:rPr>
        <w:t>maddeleri  sıcaklık</w:t>
      </w:r>
      <w:proofErr w:type="gramEnd"/>
      <w:r>
        <w:rPr>
          <w:rFonts w:ascii="Calibri" w:eastAsia="Calibri" w:hAnsi="Calibri" w:cs="Calibri"/>
          <w:sz w:val="32"/>
        </w:rPr>
        <w:t xml:space="preserve"> kontrolü gerektirmez. (Tablo A Sütun 3a)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Sınıflandırma Kodu SR2 (Tablo A Sütun 3b)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Sınıflandırma kodu SR1 için gerekli değildir. (Tablo A Sütun 3b)  II 2 I </w:t>
      </w:r>
      <w:proofErr w:type="gramStart"/>
      <w:r>
        <w:rPr>
          <w:rFonts w:ascii="Calibri" w:eastAsia="Calibri" w:hAnsi="Calibri" w:cs="Calibri"/>
          <w:sz w:val="32"/>
        </w:rPr>
        <w:t>boş .</w:t>
      </w:r>
      <w:proofErr w:type="gramEnd"/>
      <w:r>
        <w:rPr>
          <w:rFonts w:ascii="Calibri" w:eastAsia="Calibri" w:hAnsi="Calibri" w:cs="Calibri"/>
          <w:sz w:val="32"/>
        </w:rPr>
        <w:t xml:space="preserve"> . . UN 2383 </w:t>
      </w: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536F75">
      <w:pPr>
        <w:numPr>
          <w:ilvl w:val="0"/>
          <w:numId w:val="4"/>
        </w:numPr>
        <w:tabs>
          <w:tab w:val="left" w:pos="1197"/>
        </w:tabs>
        <w:spacing w:before="59" w:after="0" w:line="240" w:lineRule="auto"/>
        <w:ind w:left="1196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Aşağıdakilerden</w:t>
      </w:r>
      <w:r>
        <w:rPr>
          <w:rFonts w:ascii="Times New Roman" w:eastAsia="Times New Roman" w:hAnsi="Times New Roman" w:cs="Times New Roman"/>
          <w:b/>
          <w:sz w:val="25"/>
        </w:rPr>
        <w:t xml:space="preserve"> hangileri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E11905" w:rsidRDefault="00536F75">
      <w:pPr>
        <w:numPr>
          <w:ilvl w:val="0"/>
          <w:numId w:val="4"/>
        </w:numPr>
        <w:tabs>
          <w:tab w:val="left" w:pos="1610"/>
        </w:tabs>
        <w:spacing w:before="195" w:after="0" w:line="240" w:lineRule="auto"/>
        <w:ind w:left="1609" w:right="1456" w:hanging="30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Yangın durumunda </w:t>
      </w:r>
      <w:proofErr w:type="spellStart"/>
      <w:r>
        <w:rPr>
          <w:rFonts w:ascii="Times New Roman" w:eastAsia="Times New Roman" w:hAnsi="Times New Roman" w:cs="Times New Roman"/>
          <w:sz w:val="25"/>
        </w:rPr>
        <w:t>dioksin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oluşturan madde ve aparatlar M2</w:t>
      </w:r>
      <w:r>
        <w:rPr>
          <w:rFonts w:ascii="Times New Roman" w:eastAsia="Times New Roman" w:hAnsi="Times New Roman" w:cs="Times New Roman"/>
          <w:spacing w:val="-2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 xml:space="preserve">grubuna </w:t>
      </w:r>
      <w:proofErr w:type="gramStart"/>
      <w:r>
        <w:rPr>
          <w:rFonts w:ascii="Times New Roman" w:eastAsia="Times New Roman" w:hAnsi="Times New Roman" w:cs="Times New Roman"/>
          <w:sz w:val="25"/>
        </w:rPr>
        <w:t>dahildir</w:t>
      </w:r>
      <w:proofErr w:type="gramEnd"/>
      <w:r>
        <w:rPr>
          <w:rFonts w:ascii="Times New Roman" w:eastAsia="Times New Roman" w:hAnsi="Times New Roman" w:cs="Times New Roman"/>
          <w:sz w:val="25"/>
        </w:rPr>
        <w:t>.</w:t>
      </w:r>
    </w:p>
    <w:p w:rsidR="00E11905" w:rsidRDefault="00536F75">
      <w:pPr>
        <w:numPr>
          <w:ilvl w:val="0"/>
          <w:numId w:val="4"/>
        </w:numPr>
        <w:tabs>
          <w:tab w:val="left" w:pos="1610"/>
        </w:tabs>
        <w:spacing w:after="0" w:line="279" w:lineRule="auto"/>
        <w:ind w:left="1609" w:hanging="39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Küçük miktarlarda tehlikeli mal içeren tamir setleri M5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grubundadır.</w:t>
      </w:r>
    </w:p>
    <w:p w:rsidR="00E11905" w:rsidRDefault="00536F75">
      <w:pPr>
        <w:numPr>
          <w:ilvl w:val="0"/>
          <w:numId w:val="4"/>
        </w:numPr>
        <w:tabs>
          <w:tab w:val="left" w:pos="1610"/>
        </w:tabs>
        <w:spacing w:after="0" w:line="285" w:lineRule="auto"/>
        <w:ind w:left="1609" w:hanging="49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Hayat kurtarma amaçlı araç hava yastığı şişiricileri Sınıf 2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maddeleridir.</w:t>
      </w:r>
    </w:p>
    <w:p w:rsidR="00E11905" w:rsidRDefault="00536F75">
      <w:pPr>
        <w:numPr>
          <w:ilvl w:val="0"/>
          <w:numId w:val="4"/>
        </w:numPr>
        <w:tabs>
          <w:tab w:val="left" w:pos="1610"/>
        </w:tabs>
        <w:spacing w:before="3" w:after="0" w:line="240" w:lineRule="auto"/>
        <w:ind w:left="1609" w:hanging="48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Cankurtaran araç gereçleri M5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grubundadır.</w:t>
      </w:r>
    </w:p>
    <w:p w:rsidR="008939B5" w:rsidRPr="008939B5" w:rsidRDefault="008939B5" w:rsidP="008939B5">
      <w:pPr>
        <w:pStyle w:val="ListeParagraf"/>
        <w:tabs>
          <w:tab w:val="left" w:pos="2850"/>
          <w:tab w:val="left" w:pos="4724"/>
          <w:tab w:val="left" w:pos="6266"/>
          <w:tab w:val="left" w:pos="7807"/>
        </w:tabs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8939B5">
        <w:rPr>
          <w:rFonts w:ascii="Times New Roman" w:eastAsia="Times New Roman" w:hAnsi="Times New Roman" w:cs="Times New Roman"/>
          <w:b/>
          <w:sz w:val="24"/>
        </w:rPr>
        <w:t xml:space="preserve">A.   </w:t>
      </w:r>
      <w:r w:rsidRPr="008939B5">
        <w:rPr>
          <w:rFonts w:ascii="Times New Roman" w:eastAsia="Times New Roman" w:hAnsi="Times New Roman" w:cs="Times New Roman"/>
          <w:sz w:val="25"/>
        </w:rPr>
        <w:t>II, III</w:t>
      </w:r>
      <w:r w:rsidRPr="008939B5">
        <w:rPr>
          <w:rFonts w:ascii="Times New Roman" w:eastAsia="Times New Roman" w:hAnsi="Times New Roman" w:cs="Times New Roman"/>
          <w:spacing w:val="-44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ve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IV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B</w:t>
      </w:r>
      <w:r w:rsidRPr="008939B5">
        <w:rPr>
          <w:rFonts w:ascii="Times New Roman" w:eastAsia="Times New Roman" w:hAnsi="Times New Roman" w:cs="Times New Roman"/>
          <w:sz w:val="25"/>
        </w:rPr>
        <w:t>. I, III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ve</w:t>
      </w:r>
      <w:r w:rsidRPr="008939B5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IV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C</w:t>
      </w:r>
      <w:r w:rsidRPr="008939B5">
        <w:rPr>
          <w:rFonts w:ascii="Times New Roman" w:eastAsia="Times New Roman" w:hAnsi="Times New Roman" w:cs="Times New Roman"/>
          <w:sz w:val="25"/>
        </w:rPr>
        <w:t>. I, II</w:t>
      </w:r>
      <w:r w:rsidRPr="008939B5">
        <w:rPr>
          <w:rFonts w:ascii="Times New Roman" w:eastAsia="Times New Roman" w:hAnsi="Times New Roman" w:cs="Times New Roman"/>
          <w:spacing w:val="-38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ve</w:t>
      </w:r>
      <w:r w:rsidRPr="008939B5"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IV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D</w:t>
      </w:r>
      <w:r w:rsidRPr="008939B5">
        <w:rPr>
          <w:rFonts w:ascii="Times New Roman" w:eastAsia="Times New Roman" w:hAnsi="Times New Roman" w:cs="Times New Roman"/>
          <w:sz w:val="25"/>
        </w:rPr>
        <w:t>.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Yalnız</w:t>
      </w:r>
      <w:r w:rsidRPr="008939B5"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II</w:t>
      </w:r>
      <w:r w:rsidRPr="008939B5">
        <w:rPr>
          <w:rFonts w:ascii="Times New Roman" w:eastAsia="Times New Roman" w:hAnsi="Times New Roman" w:cs="Times New Roman"/>
          <w:sz w:val="25"/>
        </w:rPr>
        <w:tab/>
      </w:r>
      <w:r w:rsidRPr="008939B5">
        <w:rPr>
          <w:rFonts w:ascii="Times New Roman" w:eastAsia="Times New Roman" w:hAnsi="Times New Roman" w:cs="Times New Roman"/>
          <w:b/>
          <w:sz w:val="25"/>
        </w:rPr>
        <w:t>E</w:t>
      </w:r>
      <w:r w:rsidRPr="008939B5">
        <w:rPr>
          <w:rFonts w:ascii="Times New Roman" w:eastAsia="Times New Roman" w:hAnsi="Times New Roman" w:cs="Times New Roman"/>
          <w:sz w:val="25"/>
        </w:rPr>
        <w:t>.</w:t>
      </w:r>
      <w:r w:rsidRPr="008939B5"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 w:rsidRPr="008939B5">
        <w:rPr>
          <w:rFonts w:ascii="Times New Roman" w:eastAsia="Times New Roman" w:hAnsi="Times New Roman" w:cs="Times New Roman"/>
          <w:sz w:val="25"/>
        </w:rPr>
        <w:t>Hepsi</w:t>
      </w:r>
    </w:p>
    <w:p w:rsidR="008939B5" w:rsidRDefault="008939B5" w:rsidP="008939B5">
      <w:pPr>
        <w:tabs>
          <w:tab w:val="left" w:pos="1610"/>
        </w:tabs>
        <w:spacing w:before="3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18. Aşağıdakilerden hangileri doğrudur? </w:t>
      </w:r>
    </w:p>
    <w:p w:rsidR="00E11905" w:rsidRDefault="00536F75">
      <w:pPr>
        <w:spacing w:before="6"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ÇÖZÜM: Cevap </w:t>
      </w:r>
      <w:proofErr w:type="gramStart"/>
      <w:r>
        <w:rPr>
          <w:rFonts w:ascii="Calibri" w:eastAsia="Calibri" w:hAnsi="Calibri" w:cs="Calibri"/>
          <w:sz w:val="32"/>
        </w:rPr>
        <w:t>C   Maddelere</w:t>
      </w:r>
      <w:proofErr w:type="gramEnd"/>
      <w:r>
        <w:rPr>
          <w:rFonts w:ascii="Calibri" w:eastAsia="Calibri" w:hAnsi="Calibri" w:cs="Calibri"/>
          <w:sz w:val="32"/>
        </w:rPr>
        <w:t xml:space="preserve"> baktığımızda M ile başlayan sınıflandırma kodlarının Sınıf 9’a  ait olduğunu söyleyebiliriz. Cilt I, Sf. 239’da sınıflandırma kodlarına nelerin a</w:t>
      </w:r>
      <w:r>
        <w:rPr>
          <w:rFonts w:ascii="Calibri" w:eastAsia="Calibri" w:hAnsi="Calibri" w:cs="Calibri"/>
          <w:sz w:val="32"/>
        </w:rPr>
        <w:t>tandığına baktığımızda, I ve IV maddelerinin doğru olduğunu görüyoruz.</w:t>
      </w:r>
    </w:p>
    <w:p w:rsidR="00E11905" w:rsidRDefault="00536F75">
      <w:pPr>
        <w:spacing w:before="6" w:after="0" w:line="240" w:lineRule="auto"/>
        <w:rPr>
          <w:rFonts w:ascii="Times New Roman" w:eastAsia="Times New Roman" w:hAnsi="Times New Roman" w:cs="Times New Roman"/>
          <w:sz w:val="41"/>
        </w:rPr>
      </w:pPr>
      <w:proofErr w:type="spellStart"/>
      <w:proofErr w:type="gramStart"/>
      <w:r>
        <w:rPr>
          <w:rFonts w:ascii="Calibri" w:eastAsia="Calibri" w:hAnsi="Calibri" w:cs="Calibri"/>
          <w:sz w:val="32"/>
        </w:rPr>
        <w:t>II.madde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için Cilt I, Sf. 241’de M5 can kurtaran </w:t>
      </w:r>
      <w:proofErr w:type="spellStart"/>
      <w:r>
        <w:rPr>
          <w:rFonts w:ascii="Calibri" w:eastAsia="Calibri" w:hAnsi="Calibri" w:cs="Calibri"/>
          <w:sz w:val="32"/>
        </w:rPr>
        <w:t>tertibatların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2.2.9.1.8’deki tanımı bizi özel hüküm 235 ve 296’ya yönlendiriyor. Özel hüküm 296 bendine göre bu ifade de doğrudur.(</w:t>
      </w:r>
      <w:r>
        <w:rPr>
          <w:rFonts w:ascii="Calibri" w:eastAsia="Calibri" w:hAnsi="Calibri" w:cs="Calibri"/>
          <w:sz w:val="32"/>
        </w:rPr>
        <w:t xml:space="preserve">Cilt I Sf. 581). Sınıf 9’un toplu kayıt listesine baktığımızda(Cilt I, Sf. 254), hava yastığı şişiricilerinin Sınıf 9 maddesi olduğunu görüyoruz. </w:t>
      </w:r>
      <w:proofErr w:type="spellStart"/>
      <w:proofErr w:type="gramStart"/>
      <w:r>
        <w:rPr>
          <w:rFonts w:ascii="Calibri" w:eastAsia="Calibri" w:hAnsi="Calibri" w:cs="Calibri"/>
          <w:sz w:val="32"/>
        </w:rPr>
        <w:t>III.madde</w:t>
      </w:r>
      <w:proofErr w:type="spellEnd"/>
      <w:proofErr w:type="gramEnd"/>
      <w:r>
        <w:rPr>
          <w:rFonts w:ascii="Calibri" w:eastAsia="Calibri" w:hAnsi="Calibri" w:cs="Calibri"/>
          <w:sz w:val="32"/>
        </w:rPr>
        <w:t xml:space="preserve"> yanlış oluyor. </w:t>
      </w:r>
    </w:p>
    <w:p w:rsidR="00E11905" w:rsidRDefault="00536F75">
      <w:pPr>
        <w:tabs>
          <w:tab w:val="left" w:pos="2850"/>
          <w:tab w:val="left" w:pos="4724"/>
          <w:tab w:val="left" w:pos="6266"/>
          <w:tab w:val="left" w:pos="7807"/>
        </w:tabs>
        <w:spacing w:after="0" w:line="240" w:lineRule="auto"/>
        <w:ind w:left="949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  </w:t>
      </w:r>
      <w:r>
        <w:rPr>
          <w:rFonts w:ascii="Times New Roman" w:eastAsia="Times New Roman" w:hAnsi="Times New Roman" w:cs="Times New Roman"/>
          <w:sz w:val="25"/>
        </w:rPr>
        <w:t>II, III</w:t>
      </w:r>
      <w:r>
        <w:rPr>
          <w:rFonts w:ascii="Times New Roman" w:eastAsia="Times New Roman" w:hAnsi="Times New Roman" w:cs="Times New Roman"/>
          <w:spacing w:val="-4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C</w:t>
      </w:r>
      <w:r>
        <w:rPr>
          <w:rFonts w:ascii="Times New Roman" w:eastAsia="Times New Roman" w:hAnsi="Times New Roman" w:cs="Times New Roman"/>
          <w:sz w:val="25"/>
        </w:rPr>
        <w:t>. I, II</w:t>
      </w:r>
      <w:r>
        <w:rPr>
          <w:rFonts w:ascii="Times New Roman" w:eastAsia="Times New Roman" w:hAnsi="Times New Roman" w:cs="Times New Roman"/>
          <w:spacing w:val="-3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D</w:t>
      </w:r>
      <w:r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Yalnız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.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536F75">
      <w:pPr>
        <w:numPr>
          <w:ilvl w:val="0"/>
          <w:numId w:val="5"/>
        </w:numPr>
        <w:tabs>
          <w:tab w:val="left" w:pos="1197"/>
        </w:tabs>
        <w:spacing w:after="0" w:line="240" w:lineRule="auto"/>
        <w:ind w:left="1196" w:right="496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Aşağıdaki </w:t>
      </w:r>
      <w:r>
        <w:rPr>
          <w:rFonts w:ascii="Times New Roman" w:eastAsia="Times New Roman" w:hAnsi="Times New Roman" w:cs="Times New Roman"/>
          <w:b/>
          <w:sz w:val="25"/>
        </w:rPr>
        <w:t xml:space="preserve">ürünlerin hangileri </w:t>
      </w:r>
      <w:proofErr w:type="spellStart"/>
      <w:r>
        <w:rPr>
          <w:rFonts w:ascii="Times New Roman" w:eastAsia="Times New Roman" w:hAnsi="Times New Roman" w:cs="Times New Roman"/>
          <w:b/>
          <w:sz w:val="25"/>
        </w:rPr>
        <w:t>ADR'ye</w:t>
      </w:r>
      <w:proofErr w:type="spellEnd"/>
      <w:r>
        <w:rPr>
          <w:rFonts w:ascii="Times New Roman" w:eastAsia="Times New Roman" w:hAnsi="Times New Roman" w:cs="Times New Roman"/>
          <w:b/>
          <w:sz w:val="25"/>
        </w:rPr>
        <w:t xml:space="preserve"> göre taşıma için kabul edilemeyen maddelerdir?</w:t>
      </w:r>
    </w:p>
    <w:p w:rsidR="00E11905" w:rsidRDefault="00E11905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1905" w:rsidRDefault="00536F75">
      <w:pPr>
        <w:numPr>
          <w:ilvl w:val="0"/>
          <w:numId w:val="6"/>
        </w:numPr>
        <w:tabs>
          <w:tab w:val="left" w:pos="1544"/>
          <w:tab w:val="left" w:pos="1545"/>
        </w:tabs>
        <w:spacing w:after="0" w:line="240" w:lineRule="auto"/>
        <w:ind w:left="1544" w:hanging="37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Kullanılmış sülfürik asidin kimyasal olarak kararsız</w:t>
      </w:r>
      <w:r>
        <w:rPr>
          <w:rFonts w:ascii="Times New Roman" w:eastAsia="Times New Roman" w:hAnsi="Times New Roman" w:cs="Times New Roman"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karışımları.</w:t>
      </w:r>
    </w:p>
    <w:p w:rsidR="00E11905" w:rsidRDefault="00536F75">
      <w:pPr>
        <w:numPr>
          <w:ilvl w:val="0"/>
          <w:numId w:val="6"/>
        </w:numPr>
        <w:tabs>
          <w:tab w:val="left" w:pos="1544"/>
          <w:tab w:val="left" w:pos="1545"/>
        </w:tabs>
        <w:spacing w:before="43" w:after="0" w:line="240" w:lineRule="auto"/>
        <w:ind w:left="1544" w:hanging="47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1.2 K, UN No 0020’ ye atanmış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nesneler.</w:t>
      </w:r>
    </w:p>
    <w:p w:rsidR="00E11905" w:rsidRDefault="00536F75">
      <w:pPr>
        <w:numPr>
          <w:ilvl w:val="0"/>
          <w:numId w:val="6"/>
        </w:numPr>
        <w:tabs>
          <w:tab w:val="left" w:pos="1544"/>
          <w:tab w:val="left" w:pos="1545"/>
        </w:tabs>
        <w:spacing w:before="43" w:after="0" w:line="240" w:lineRule="auto"/>
        <w:ind w:left="1544" w:right="504" w:hanging="57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Kolayca peroksit olu</w:t>
      </w:r>
      <w:r>
        <w:rPr>
          <w:rFonts w:ascii="Times New Roman" w:eastAsia="Times New Roman" w:hAnsi="Times New Roman" w:cs="Times New Roman"/>
          <w:sz w:val="25"/>
        </w:rPr>
        <w:t>şturmaktan sorumlu Sınıf 3 maddelerinin hidrojen peroksit olarak hesaplanan peroksit içeriğinin % 2 olması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halinde.</w:t>
      </w:r>
    </w:p>
    <w:p w:rsidR="00E11905" w:rsidRDefault="00536F75">
      <w:pPr>
        <w:numPr>
          <w:ilvl w:val="0"/>
          <w:numId w:val="6"/>
        </w:numPr>
        <w:tabs>
          <w:tab w:val="left" w:pos="1544"/>
          <w:tab w:val="left" w:pos="1545"/>
        </w:tabs>
        <w:spacing w:after="0" w:line="240" w:lineRule="auto"/>
        <w:ind w:left="1544" w:right="502" w:hanging="55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ADR Bölüm </w:t>
      </w:r>
      <w:proofErr w:type="gramStart"/>
      <w:r>
        <w:rPr>
          <w:rFonts w:ascii="Times New Roman" w:eastAsia="Times New Roman" w:hAnsi="Times New Roman" w:cs="Times New Roman"/>
          <w:sz w:val="25"/>
        </w:rPr>
        <w:t>3.3</w:t>
      </w:r>
      <w:proofErr w:type="gramEnd"/>
      <w:r>
        <w:rPr>
          <w:rFonts w:ascii="Times New Roman" w:eastAsia="Times New Roman" w:hAnsi="Times New Roman" w:cs="Times New Roman"/>
          <w:sz w:val="25"/>
        </w:rPr>
        <w:t xml:space="preserve"> 188, 230, 310 ve 636 özel hükümlerinin ilgili koşullarına uymayan lityum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pilleri.</w:t>
      </w:r>
    </w:p>
    <w:p w:rsidR="00E11905" w:rsidRDefault="00536F75">
      <w:pPr>
        <w:numPr>
          <w:ilvl w:val="0"/>
          <w:numId w:val="6"/>
        </w:numPr>
        <w:tabs>
          <w:tab w:val="left" w:pos="1544"/>
          <w:tab w:val="left" w:pos="1545"/>
        </w:tabs>
        <w:spacing w:after="0" w:line="240" w:lineRule="auto"/>
        <w:ind w:left="1544" w:hanging="461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So</w:t>
      </w:r>
      <w:r>
        <w:rPr>
          <w:rFonts w:ascii="Times New Roman" w:eastAsia="Times New Roman" w:hAnsi="Times New Roman" w:cs="Times New Roman"/>
          <w:sz w:val="25"/>
        </w:rPr>
        <w:t>ğutularak sıvılaştırılmış 3A, 3O veya 3F sınıfına atanmış</w:t>
      </w:r>
      <w:r>
        <w:rPr>
          <w:rFonts w:ascii="Times New Roman" w:eastAsia="Times New Roman" w:hAnsi="Times New Roman" w:cs="Times New Roman"/>
          <w:spacing w:val="-1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gazlar.</w:t>
      </w:r>
    </w:p>
    <w:p w:rsidR="00E11905" w:rsidRDefault="00536F75">
      <w:pPr>
        <w:numPr>
          <w:ilvl w:val="0"/>
          <w:numId w:val="6"/>
        </w:numPr>
        <w:tabs>
          <w:tab w:val="left" w:pos="1544"/>
          <w:tab w:val="left" w:pos="1545"/>
        </w:tabs>
        <w:spacing w:before="41" w:after="0" w:line="240" w:lineRule="auto"/>
        <w:ind w:left="1544" w:right="499" w:hanging="557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UN 1259 NİKEL KARBONİL ve UN 1994 DEMİR </w:t>
      </w:r>
      <w:proofErr w:type="spellStart"/>
      <w:r>
        <w:rPr>
          <w:rFonts w:ascii="Times New Roman" w:eastAsia="Times New Roman" w:hAnsi="Times New Roman" w:cs="Times New Roman"/>
          <w:sz w:val="25"/>
        </w:rPr>
        <w:t>PENTAKARBONİL'den</w:t>
      </w:r>
      <w:proofErr w:type="spellEnd"/>
      <w:r>
        <w:rPr>
          <w:rFonts w:ascii="Times New Roman" w:eastAsia="Times New Roman" w:hAnsi="Times New Roman" w:cs="Times New Roman"/>
          <w:sz w:val="25"/>
        </w:rPr>
        <w:t xml:space="preserve"> başka 23°C altında parlama noktasına sahip metal</w:t>
      </w:r>
      <w:r>
        <w:rPr>
          <w:rFonts w:ascii="Times New Roman" w:eastAsia="Times New Roman" w:hAnsi="Times New Roman" w:cs="Times New Roman"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karboniller,</w:t>
      </w:r>
    </w:p>
    <w:p w:rsidR="00E11905" w:rsidRDefault="00E11905">
      <w:pPr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1905" w:rsidRDefault="00536F75">
      <w:pPr>
        <w:tabs>
          <w:tab w:val="left" w:pos="2788"/>
          <w:tab w:val="left" w:pos="5154"/>
          <w:tab w:val="left" w:pos="6911"/>
          <w:tab w:val="left" w:pos="8541"/>
        </w:tabs>
        <w:spacing w:after="0" w:line="240" w:lineRule="auto"/>
        <w:ind w:left="836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A.  </w:t>
      </w:r>
      <w:r>
        <w:rPr>
          <w:rFonts w:ascii="Times New Roman" w:eastAsia="Times New Roman" w:hAnsi="Times New Roman" w:cs="Times New Roman"/>
          <w:sz w:val="25"/>
        </w:rPr>
        <w:t>Yalnız</w:t>
      </w:r>
      <w:r>
        <w:rPr>
          <w:rFonts w:ascii="Times New Roman" w:eastAsia="Times New Roman" w:hAnsi="Times New Roman" w:cs="Times New Roman"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I,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</w:t>
      </w:r>
      <w:r>
        <w:rPr>
          <w:rFonts w:ascii="Times New Roman" w:eastAsia="Times New Roman" w:hAnsi="Times New Roman" w:cs="Times New Roman"/>
          <w:sz w:val="25"/>
        </w:rPr>
        <w:t>. I, II, III, IV</w:t>
      </w:r>
      <w:r>
        <w:rPr>
          <w:rFonts w:ascii="Times New Roman" w:eastAsia="Times New Roman" w:hAnsi="Times New Roman" w:cs="Times New Roman"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C</w:t>
      </w:r>
      <w:r>
        <w:rPr>
          <w:rFonts w:ascii="Times New Roman" w:eastAsia="Times New Roman" w:hAnsi="Times New Roman" w:cs="Times New Roman"/>
          <w:sz w:val="25"/>
        </w:rPr>
        <w:t>. II, III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I,  IV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</w:t>
      </w:r>
      <w:r>
        <w:rPr>
          <w:rFonts w:ascii="Times New Roman" w:eastAsia="Times New Roman" w:hAnsi="Times New Roman" w:cs="Times New Roman"/>
          <w:sz w:val="25"/>
        </w:rPr>
        <w:t>. Hepsi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26. </w:t>
      </w:r>
      <w:proofErr w:type="spellStart"/>
      <w:r>
        <w:rPr>
          <w:rFonts w:ascii="Calibri" w:eastAsia="Calibri" w:hAnsi="Calibri" w:cs="Calibri"/>
          <w:sz w:val="32"/>
        </w:rPr>
        <w:t>ADR'ye</w:t>
      </w:r>
      <w:proofErr w:type="spellEnd"/>
      <w:r>
        <w:rPr>
          <w:rFonts w:ascii="Calibri" w:eastAsia="Calibri" w:hAnsi="Calibri" w:cs="Calibri"/>
          <w:sz w:val="32"/>
        </w:rPr>
        <w:t xml:space="preserve"> göre taşıma için kabul edilemeyen maddeler?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B Taşıma için Kabul edilmeyen maddeler her sınıfın sonunda </w:t>
      </w:r>
      <w:proofErr w:type="gramStart"/>
      <w:r>
        <w:rPr>
          <w:rFonts w:ascii="Calibri" w:eastAsia="Calibri" w:hAnsi="Calibri" w:cs="Calibri"/>
          <w:sz w:val="32"/>
        </w:rPr>
        <w:t>2.2</w:t>
      </w:r>
      <w:proofErr w:type="gramEnd"/>
      <w:r>
        <w:rPr>
          <w:rFonts w:ascii="Calibri" w:eastAsia="Calibri" w:hAnsi="Calibri" w:cs="Calibri"/>
          <w:sz w:val="32"/>
        </w:rPr>
        <w:t>.x.2 referanslarında bulunur.(x -&gt; sınıf numarası) Buna göre: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236,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2.2.8.2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115,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2.2.1.2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III-Kabul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143,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2.2.3.2.1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 IV-Kabul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253,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2.2.9.2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V-Kabul edilir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136,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2.2.2.2.2, “atanamayan gazlar” taşıma için Kabul edilmez. </w:t>
      </w:r>
    </w:p>
    <w:p w:rsidR="00E11905" w:rsidRDefault="00536F75">
      <w:pPr>
        <w:spacing w:after="200" w:line="276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VI-Kabul edilmez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I, Sf. 191,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2.2.61.2 </w:t>
      </w:r>
    </w:p>
    <w:p w:rsidR="00E11905" w:rsidRDefault="00E11905">
      <w:pPr>
        <w:spacing w:after="200" w:line="276" w:lineRule="auto"/>
        <w:rPr>
          <w:rFonts w:ascii="Calibri" w:eastAsia="Calibri" w:hAnsi="Calibri" w:cs="Calibri"/>
          <w:sz w:val="32"/>
        </w:rPr>
      </w:pPr>
    </w:p>
    <w:p w:rsidR="00E11905" w:rsidRDefault="00E11905">
      <w:pPr>
        <w:tabs>
          <w:tab w:val="left" w:pos="1880"/>
          <w:tab w:val="left" w:pos="4004"/>
          <w:tab w:val="left" w:pos="6129"/>
          <w:tab w:val="left" w:pos="7545"/>
        </w:tabs>
        <w:spacing w:after="200" w:line="276" w:lineRule="auto"/>
        <w:ind w:left="116"/>
        <w:rPr>
          <w:rFonts w:ascii="Calibri" w:eastAsia="Calibri" w:hAnsi="Calibri" w:cs="Calibri"/>
          <w:sz w:val="25"/>
        </w:rPr>
      </w:pPr>
    </w:p>
    <w:p w:rsidR="00E11905" w:rsidRDefault="00E11905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E11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3D3"/>
    <w:multiLevelType w:val="multilevel"/>
    <w:tmpl w:val="663A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1215B"/>
    <w:multiLevelType w:val="multilevel"/>
    <w:tmpl w:val="AA749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83AE1"/>
    <w:multiLevelType w:val="multilevel"/>
    <w:tmpl w:val="F032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A1568"/>
    <w:multiLevelType w:val="multilevel"/>
    <w:tmpl w:val="CEA64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F9099D"/>
    <w:multiLevelType w:val="multilevel"/>
    <w:tmpl w:val="F3D26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82FE6"/>
    <w:multiLevelType w:val="multilevel"/>
    <w:tmpl w:val="8DCE9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905"/>
    <w:rsid w:val="00536F75"/>
    <w:rsid w:val="008939B5"/>
    <w:rsid w:val="00E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32C15-06F8-4D10-A6BA-FF69E285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ibrahim cansever</cp:lastModifiedBy>
  <cp:revision>2</cp:revision>
  <dcterms:created xsi:type="dcterms:W3CDTF">2018-03-12T15:24:00Z</dcterms:created>
  <dcterms:modified xsi:type="dcterms:W3CDTF">2018-03-12T16:03:00Z</dcterms:modified>
</cp:coreProperties>
</file>