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57" w:rsidRDefault="00301F57" w:rsidP="00301F57">
      <w:r>
        <w:t>1.2.4. Nokta ve Kabartılı Nokta Kaynağı Yapımında Uygulanacak İşlem Basamakları</w:t>
      </w:r>
    </w:p>
    <w:p w:rsidR="00301F57" w:rsidRDefault="00301F57" w:rsidP="00301F57">
      <w:r>
        <w:rPr>
          <w:rFonts w:ascii="Calibri" w:hAnsi="Calibri" w:cs="Calibri"/>
        </w:rPr>
        <w:t>- Kaynak yapılacak iş parçaları elektrik akımının geçişini engelleyecek her türlü</w:t>
      </w:r>
    </w:p>
    <w:p w:rsidR="00301F57" w:rsidRDefault="00301F57" w:rsidP="00301F57">
      <w:proofErr w:type="gramStart"/>
      <w:r>
        <w:t>yağdan</w:t>
      </w:r>
      <w:proofErr w:type="gramEnd"/>
      <w:r>
        <w:t>, kirden, boyadan ve pastan temizlenmelidir. Bu temizlik işlemi tel fırça</w:t>
      </w:r>
    </w:p>
    <w:p w:rsidR="00301F57" w:rsidRDefault="00301F57" w:rsidP="00301F57">
      <w:proofErr w:type="gramStart"/>
      <w:r>
        <w:t>veya</w:t>
      </w:r>
      <w:proofErr w:type="gramEnd"/>
      <w:r>
        <w:t xml:space="preserve"> zımpara yardımıyla yapılır. Kaynak makinesi çalıştırılır ve kaynatılacak</w:t>
      </w:r>
    </w:p>
    <w:p w:rsidR="00301F57" w:rsidRDefault="00301F57" w:rsidP="00301F57">
      <w:proofErr w:type="gramStart"/>
      <w:r>
        <w:t>parçaların</w:t>
      </w:r>
      <w:proofErr w:type="gramEnd"/>
      <w:r>
        <w:t xml:space="preserve"> kalınlığına ve makine türüne göre değişen amper ve zaman ayarı</w:t>
      </w:r>
    </w:p>
    <w:p w:rsidR="00301F57" w:rsidRDefault="00301F57" w:rsidP="00301F57">
      <w:proofErr w:type="gramStart"/>
      <w:r>
        <w:t>yapılır</w:t>
      </w:r>
      <w:proofErr w:type="gramEnd"/>
      <w:r>
        <w:t>. Amper ve zaman ayarı için makine üreticisinin verdiği bilgilere</w:t>
      </w:r>
    </w:p>
    <w:p w:rsidR="00301F57" w:rsidRDefault="00301F57" w:rsidP="00301F57">
      <w:proofErr w:type="gramStart"/>
      <w:r>
        <w:t>başvurulmalıdır</w:t>
      </w:r>
      <w:proofErr w:type="gramEnd"/>
      <w:r>
        <w:t>.</w:t>
      </w:r>
    </w:p>
    <w:p w:rsidR="00301F57" w:rsidRDefault="00301F57" w:rsidP="00301F57">
      <w:r>
        <w:rPr>
          <w:rFonts w:ascii="Calibri" w:hAnsi="Calibri" w:cs="Calibri"/>
        </w:rPr>
        <w:t xml:space="preserve">- Saclar kaynağa hazır hale getirilerek </w:t>
      </w:r>
      <w:proofErr w:type="spellStart"/>
      <w:r>
        <w:rPr>
          <w:rFonts w:ascii="Calibri" w:hAnsi="Calibri" w:cs="Calibri"/>
        </w:rPr>
        <w:t>elektrodların</w:t>
      </w:r>
      <w:proofErr w:type="spellEnd"/>
      <w:r>
        <w:rPr>
          <w:rFonts w:ascii="Calibri" w:hAnsi="Calibri" w:cs="Calibri"/>
        </w:rPr>
        <w:t xml:space="preserve"> arasına uygun şekilde</w:t>
      </w:r>
    </w:p>
    <w:p w:rsidR="00301F57" w:rsidRDefault="00301F57" w:rsidP="00301F57">
      <w:proofErr w:type="gramStart"/>
      <w:r>
        <w:t>yerleştirilir</w:t>
      </w:r>
      <w:proofErr w:type="gramEnd"/>
      <w:r>
        <w:t>.</w:t>
      </w:r>
    </w:p>
    <w:p w:rsidR="00301F57" w:rsidRDefault="00301F57" w:rsidP="00301F57"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Elektrodlar</w:t>
      </w:r>
      <w:proofErr w:type="spellEnd"/>
      <w:r>
        <w:rPr>
          <w:rFonts w:ascii="Calibri" w:hAnsi="Calibri" w:cs="Calibri"/>
        </w:rPr>
        <w:t xml:space="preserve"> iş parçasına doğru yaklaştırılır ve parçalar sıkıştırılır. Böylece saclar</w:t>
      </w:r>
    </w:p>
    <w:p w:rsidR="00301F57" w:rsidRDefault="00301F57" w:rsidP="00301F57">
      <w:proofErr w:type="gramStart"/>
      <w:r>
        <w:t>birbirine</w:t>
      </w:r>
      <w:proofErr w:type="gramEnd"/>
      <w:r>
        <w:t xml:space="preserve"> temas ettirilir.</w:t>
      </w:r>
    </w:p>
    <w:p w:rsidR="00301F57" w:rsidRDefault="00301F57" w:rsidP="00301F57">
      <w:r>
        <w:rPr>
          <w:rFonts w:ascii="Calibri" w:hAnsi="Calibri" w:cs="Calibri"/>
        </w:rPr>
        <w:t>- Sıkıştırma olarak adlandırılan bu bölümde uygulanan basınç, biraz daha</w:t>
      </w:r>
    </w:p>
    <w:p w:rsidR="00301F57" w:rsidRDefault="00301F57" w:rsidP="00301F57">
      <w:proofErr w:type="gramStart"/>
      <w:r>
        <w:t>artırılarak</w:t>
      </w:r>
      <w:proofErr w:type="gramEnd"/>
      <w:r>
        <w:t xml:space="preserve"> elektrik akımının geçişi otomatik olarak başlatılır. Parça türü ve</w:t>
      </w:r>
    </w:p>
    <w:p w:rsidR="00301F57" w:rsidRDefault="00301F57" w:rsidP="00301F57">
      <w:proofErr w:type="gramStart"/>
      <w:r>
        <w:t>kalınlığına</w:t>
      </w:r>
      <w:proofErr w:type="gramEnd"/>
      <w:r>
        <w:t xml:space="preserve"> göre ayarlanan amper ve zaman dahilinde akım geçişi sürerek</w:t>
      </w:r>
    </w:p>
    <w:p w:rsidR="00301F57" w:rsidRDefault="00301F57" w:rsidP="00301F57">
      <w:proofErr w:type="gramStart"/>
      <w:r>
        <w:t>parçayı</w:t>
      </w:r>
      <w:proofErr w:type="gramEnd"/>
      <w:r>
        <w:t xml:space="preserve"> ısıtır. Bu süre genelde 1 saniyeden daha azdır.</w:t>
      </w:r>
    </w:p>
    <w:p w:rsidR="00301F57" w:rsidRDefault="00301F57" w:rsidP="00301F57"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Elektrodların</w:t>
      </w:r>
      <w:proofErr w:type="spellEnd"/>
      <w:r>
        <w:rPr>
          <w:rFonts w:ascii="Calibri" w:hAnsi="Calibri" w:cs="Calibri"/>
        </w:rPr>
        <w:t xml:space="preserve"> iş parçalarına baskı yaptığı noktadaki ara yüzeyde ergime başlar.</w:t>
      </w:r>
    </w:p>
    <w:p w:rsidR="00301F57" w:rsidRDefault="00301F57" w:rsidP="00301F57">
      <w:r>
        <w:t xml:space="preserve">Zaman sayacına bağlı olarak geçen akım, otomatik olarak kapanarak </w:t>
      </w:r>
      <w:proofErr w:type="spellStart"/>
      <w:r>
        <w:t>ergiyik</w:t>
      </w:r>
      <w:proofErr w:type="spellEnd"/>
    </w:p>
    <w:p w:rsidR="00301F57" w:rsidRDefault="00301F57" w:rsidP="00301F57">
      <w:proofErr w:type="gramStart"/>
      <w:r>
        <w:t>baskı</w:t>
      </w:r>
      <w:proofErr w:type="gramEnd"/>
      <w:r>
        <w:t xml:space="preserve"> kaldırılmaksızın soğumaya bırakılır, bu süre birkaç saniyedir.</w:t>
      </w:r>
    </w:p>
    <w:p w:rsidR="00301F57" w:rsidRDefault="00301F57" w:rsidP="00301F57">
      <w:r>
        <w:rPr>
          <w:rFonts w:ascii="Calibri" w:hAnsi="Calibri" w:cs="Calibri"/>
        </w:rPr>
        <w:t xml:space="preserve">- Elektrotlara uygulanan basınç kaldırılarak </w:t>
      </w:r>
      <w:proofErr w:type="spellStart"/>
      <w:r>
        <w:rPr>
          <w:rFonts w:ascii="Calibri" w:hAnsi="Calibri" w:cs="Calibri"/>
        </w:rPr>
        <w:t>elektrodların</w:t>
      </w:r>
      <w:proofErr w:type="spellEnd"/>
      <w:r>
        <w:rPr>
          <w:rFonts w:ascii="Calibri" w:hAnsi="Calibri" w:cs="Calibri"/>
        </w:rPr>
        <w:t xml:space="preserve"> birbirinden uzaklaşması</w:t>
      </w:r>
    </w:p>
    <w:p w:rsidR="00301F57" w:rsidRDefault="00301F57" w:rsidP="00301F57">
      <w:proofErr w:type="gramStart"/>
      <w:r>
        <w:t>sağlanır</w:t>
      </w:r>
      <w:proofErr w:type="gramEnd"/>
      <w:r>
        <w:t>. Bu süreçte kaynak işlemi gerçekleştirilmiş olur. Kaynak bölgesinin</w:t>
      </w:r>
    </w:p>
    <w:p w:rsidR="00301F57" w:rsidRDefault="00301F57" w:rsidP="00301F57">
      <w:proofErr w:type="gramStart"/>
      <w:r>
        <w:t>temizlenmesi</w:t>
      </w:r>
      <w:proofErr w:type="gramEnd"/>
      <w:r>
        <w:t xml:space="preserve"> isteniyorsa genelde tel fırça veya zımpara kullanarak kaynak</w:t>
      </w:r>
    </w:p>
    <w:p w:rsidR="00FE7903" w:rsidRDefault="00301F57" w:rsidP="00301F57">
      <w:proofErr w:type="gramStart"/>
      <w:r>
        <w:t>temizliği</w:t>
      </w:r>
      <w:proofErr w:type="gramEnd"/>
      <w:r>
        <w:t xml:space="preserve"> gerçekleştirilir.</w:t>
      </w:r>
    </w:p>
    <w:sectPr w:rsidR="00FE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301F57"/>
    <w:rsid w:val="00301F57"/>
    <w:rsid w:val="00FE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1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3</cp:revision>
  <dcterms:created xsi:type="dcterms:W3CDTF">2013-10-25T08:18:00Z</dcterms:created>
  <dcterms:modified xsi:type="dcterms:W3CDTF">2013-10-25T08:22:00Z</dcterms:modified>
</cp:coreProperties>
</file>