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3AAF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İDROLİK PRESLERDE EMNİYET TEDBİRLERİ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3AAF">
        <w:rPr>
          <w:rFonts w:ascii="Arial" w:hAnsi="Arial" w:cs="Arial"/>
          <w:sz w:val="24"/>
          <w:szCs w:val="24"/>
        </w:rPr>
        <w:t>Emniyetli bir hidrolik preste bulunması gereken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min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. emniyet </w:t>
      </w:r>
      <w:proofErr w:type="spellStart"/>
      <w:r w:rsidRPr="00783AAF">
        <w:rPr>
          <w:rFonts w:ascii="Arial" w:hAnsi="Arial" w:cs="Arial"/>
          <w:sz w:val="24"/>
          <w:szCs w:val="24"/>
        </w:rPr>
        <w:t>valfleri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asağıdaki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gibidir.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3AAF">
        <w:rPr>
          <w:rFonts w:ascii="Arial" w:hAnsi="Arial" w:cs="Arial"/>
          <w:sz w:val="24"/>
          <w:szCs w:val="24"/>
        </w:rPr>
        <w:t>V1 : Silindir</w:t>
      </w:r>
      <w:proofErr w:type="gram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ustune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giden basıncı kesen valf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3AAF">
        <w:rPr>
          <w:rFonts w:ascii="Arial" w:hAnsi="Arial" w:cs="Arial"/>
          <w:sz w:val="24"/>
          <w:szCs w:val="24"/>
        </w:rPr>
        <w:t>V2 : Silindir</w:t>
      </w:r>
      <w:proofErr w:type="gram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ustundeki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basıncı tanka </w:t>
      </w:r>
      <w:proofErr w:type="spellStart"/>
      <w:r w:rsidRPr="00783AAF">
        <w:rPr>
          <w:rFonts w:ascii="Arial" w:hAnsi="Arial" w:cs="Arial"/>
          <w:sz w:val="24"/>
          <w:szCs w:val="24"/>
        </w:rPr>
        <w:t>bosaltan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valf</w:t>
      </w:r>
    </w:p>
    <w:p w:rsidR="00000000" w:rsidRPr="00783AAF" w:rsidRDefault="00783AAF" w:rsidP="00783AAF">
      <w:pPr>
        <w:rPr>
          <w:rFonts w:ascii="Arial" w:hAnsi="Arial" w:cs="Arial"/>
          <w:sz w:val="24"/>
          <w:szCs w:val="24"/>
        </w:rPr>
      </w:pPr>
      <w:proofErr w:type="gramStart"/>
      <w:r w:rsidRPr="00783AAF">
        <w:rPr>
          <w:rFonts w:ascii="Arial" w:hAnsi="Arial" w:cs="Arial"/>
          <w:sz w:val="24"/>
          <w:szCs w:val="24"/>
        </w:rPr>
        <w:t>V3 : Silindir</w:t>
      </w:r>
      <w:proofErr w:type="gramEnd"/>
      <w:r w:rsidRPr="00783AAF">
        <w:rPr>
          <w:rFonts w:ascii="Arial" w:hAnsi="Arial" w:cs="Arial"/>
          <w:sz w:val="24"/>
          <w:szCs w:val="24"/>
        </w:rPr>
        <w:t xml:space="preserve"> altındaki silindirin </w:t>
      </w:r>
      <w:proofErr w:type="spellStart"/>
      <w:r w:rsidRPr="00783AAF">
        <w:rPr>
          <w:rFonts w:ascii="Arial" w:hAnsi="Arial" w:cs="Arial"/>
          <w:sz w:val="24"/>
          <w:szCs w:val="24"/>
        </w:rPr>
        <w:t>asağı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dusmesini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engelleyen </w:t>
      </w:r>
      <w:proofErr w:type="spellStart"/>
      <w:r w:rsidRPr="00783AAF">
        <w:rPr>
          <w:rFonts w:ascii="Arial" w:hAnsi="Arial" w:cs="Arial"/>
          <w:sz w:val="24"/>
          <w:szCs w:val="24"/>
        </w:rPr>
        <w:t>valfler</w:t>
      </w:r>
      <w:proofErr w:type="spellEnd"/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3AAF">
        <w:rPr>
          <w:rFonts w:ascii="Arial" w:hAnsi="Arial" w:cs="Arial"/>
          <w:sz w:val="24"/>
          <w:szCs w:val="24"/>
        </w:rPr>
        <w:t xml:space="preserve">UST NOKTA </w:t>
      </w:r>
      <w:proofErr w:type="spellStart"/>
      <w:r w:rsidRPr="00783AAF">
        <w:rPr>
          <w:rFonts w:ascii="Arial" w:hAnsi="Arial" w:cs="Arial"/>
          <w:sz w:val="24"/>
          <w:szCs w:val="24"/>
        </w:rPr>
        <w:t>KiLiT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SiSTEMi</w:t>
      </w:r>
      <w:proofErr w:type="spellEnd"/>
      <w:r w:rsidRPr="00783AAF">
        <w:rPr>
          <w:rFonts w:ascii="Arial" w:hAnsi="Arial" w:cs="Arial"/>
          <w:sz w:val="24"/>
          <w:szCs w:val="24"/>
        </w:rPr>
        <w:t>: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3AAF">
        <w:rPr>
          <w:rFonts w:ascii="Arial" w:hAnsi="Arial" w:cs="Arial"/>
          <w:sz w:val="24"/>
          <w:szCs w:val="24"/>
        </w:rPr>
        <w:t xml:space="preserve">Pres bakım esnasında, veya </w:t>
      </w:r>
      <w:proofErr w:type="spellStart"/>
      <w:r w:rsidRPr="00783AAF">
        <w:rPr>
          <w:rFonts w:ascii="Arial" w:hAnsi="Arial" w:cs="Arial"/>
          <w:sz w:val="24"/>
          <w:szCs w:val="24"/>
        </w:rPr>
        <w:t>alıstırm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preslerinde kalıp </w:t>
      </w:r>
      <w:proofErr w:type="spellStart"/>
      <w:r w:rsidRPr="00783AAF">
        <w:rPr>
          <w:rFonts w:ascii="Arial" w:hAnsi="Arial" w:cs="Arial"/>
          <w:sz w:val="24"/>
          <w:szCs w:val="24"/>
        </w:rPr>
        <w:t>uzerinde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islem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3AAF">
        <w:rPr>
          <w:rFonts w:ascii="Arial" w:hAnsi="Arial" w:cs="Arial"/>
          <w:sz w:val="24"/>
          <w:szCs w:val="24"/>
        </w:rPr>
        <w:t>yaparken ,</w:t>
      </w:r>
      <w:proofErr w:type="gramEnd"/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3AAF">
        <w:rPr>
          <w:rFonts w:ascii="Arial" w:hAnsi="Arial" w:cs="Arial"/>
          <w:sz w:val="24"/>
          <w:szCs w:val="24"/>
        </w:rPr>
        <w:t>koc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tablanın altına girilmesi gerekebilir.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3AAF">
        <w:rPr>
          <w:rFonts w:ascii="Arial" w:hAnsi="Arial" w:cs="Arial"/>
          <w:sz w:val="24"/>
          <w:szCs w:val="24"/>
        </w:rPr>
        <w:t xml:space="preserve">Bunun </w:t>
      </w:r>
      <w:proofErr w:type="spellStart"/>
      <w:r w:rsidRPr="00783AAF">
        <w:rPr>
          <w:rFonts w:ascii="Arial" w:hAnsi="Arial" w:cs="Arial"/>
          <w:sz w:val="24"/>
          <w:szCs w:val="24"/>
        </w:rPr>
        <w:t>icin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koc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tablayı </w:t>
      </w:r>
      <w:proofErr w:type="spellStart"/>
      <w:r w:rsidRPr="00783AAF">
        <w:rPr>
          <w:rFonts w:ascii="Arial" w:hAnsi="Arial" w:cs="Arial"/>
          <w:sz w:val="24"/>
          <w:szCs w:val="24"/>
        </w:rPr>
        <w:t>ust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noktada kilitleyen sistemler kullanılmalıdır.</w:t>
      </w:r>
    </w:p>
    <w:p w:rsidR="00783AAF" w:rsidRPr="00783AAF" w:rsidRDefault="00783AAF" w:rsidP="00783AAF">
      <w:pPr>
        <w:rPr>
          <w:rFonts w:ascii="Arial" w:hAnsi="Arial" w:cs="Arial"/>
          <w:sz w:val="24"/>
          <w:szCs w:val="24"/>
        </w:rPr>
      </w:pPr>
      <w:r w:rsidRPr="00783AAF">
        <w:rPr>
          <w:rFonts w:ascii="Arial" w:hAnsi="Arial" w:cs="Arial"/>
          <w:sz w:val="24"/>
          <w:szCs w:val="24"/>
        </w:rPr>
        <w:t xml:space="preserve">Kilit </w:t>
      </w:r>
      <w:proofErr w:type="spellStart"/>
      <w:r w:rsidRPr="00783AAF">
        <w:rPr>
          <w:rFonts w:ascii="Arial" w:hAnsi="Arial" w:cs="Arial"/>
          <w:sz w:val="24"/>
          <w:szCs w:val="24"/>
        </w:rPr>
        <w:t>pozsiyonları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svicler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ile emniyet devresi tarafından izlenmelidir.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3AAF">
        <w:rPr>
          <w:rFonts w:ascii="Arial" w:hAnsi="Arial" w:cs="Arial"/>
          <w:sz w:val="24"/>
          <w:szCs w:val="24"/>
        </w:rPr>
        <w:t>EMNiYET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BARLARI: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3AAF">
        <w:rPr>
          <w:rFonts w:ascii="Arial" w:hAnsi="Arial" w:cs="Arial"/>
          <w:sz w:val="24"/>
          <w:szCs w:val="24"/>
        </w:rPr>
        <w:t xml:space="preserve">Daha </w:t>
      </w:r>
      <w:proofErr w:type="spellStart"/>
      <w:r w:rsidRPr="00783AAF">
        <w:rPr>
          <w:rFonts w:ascii="Arial" w:hAnsi="Arial" w:cs="Arial"/>
          <w:sz w:val="24"/>
          <w:szCs w:val="24"/>
        </w:rPr>
        <w:t>cok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alıstırma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preslerinde kullanılır.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3AAF">
        <w:rPr>
          <w:rFonts w:ascii="Arial" w:hAnsi="Arial" w:cs="Arial"/>
          <w:sz w:val="24"/>
          <w:szCs w:val="24"/>
        </w:rPr>
        <w:t>Operator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kalıp </w:t>
      </w:r>
      <w:proofErr w:type="spellStart"/>
      <w:r w:rsidRPr="00783AAF">
        <w:rPr>
          <w:rFonts w:ascii="Arial" w:hAnsi="Arial" w:cs="Arial"/>
          <w:sz w:val="24"/>
          <w:szCs w:val="24"/>
        </w:rPr>
        <w:t>icindeki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islemine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baslamadan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once</w:t>
      </w:r>
      <w:proofErr w:type="spellEnd"/>
      <w:r w:rsidRPr="00783A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ust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koc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ile alt tabla arasına alır.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3AAF">
        <w:rPr>
          <w:rFonts w:ascii="Arial" w:hAnsi="Arial" w:cs="Arial"/>
          <w:sz w:val="24"/>
          <w:szCs w:val="24"/>
        </w:rPr>
        <w:t xml:space="preserve">Daya kolonlarının </w:t>
      </w:r>
      <w:proofErr w:type="spellStart"/>
      <w:r w:rsidRPr="00783AAF">
        <w:rPr>
          <w:rFonts w:ascii="Arial" w:hAnsi="Arial" w:cs="Arial"/>
          <w:sz w:val="24"/>
          <w:szCs w:val="24"/>
        </w:rPr>
        <w:t>dısarıda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olması emniyet </w:t>
      </w:r>
      <w:proofErr w:type="spellStart"/>
      <w:r w:rsidRPr="00783AAF">
        <w:rPr>
          <w:rFonts w:ascii="Arial" w:hAnsi="Arial" w:cs="Arial"/>
          <w:sz w:val="24"/>
          <w:szCs w:val="24"/>
        </w:rPr>
        <w:t>svicleri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ile</w:t>
      </w:r>
      <w:r>
        <w:rPr>
          <w:rFonts w:ascii="Arial" w:hAnsi="Arial" w:cs="Arial"/>
          <w:sz w:val="24"/>
          <w:szCs w:val="24"/>
        </w:rPr>
        <w:t xml:space="preserve"> </w:t>
      </w:r>
      <w:r w:rsidRPr="00783AAF">
        <w:rPr>
          <w:rFonts w:ascii="Arial" w:hAnsi="Arial" w:cs="Arial"/>
          <w:sz w:val="24"/>
          <w:szCs w:val="24"/>
        </w:rPr>
        <w:t>izlenmektedir.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3AAF">
        <w:rPr>
          <w:rFonts w:ascii="Arial" w:hAnsi="Arial" w:cs="Arial"/>
          <w:sz w:val="24"/>
          <w:szCs w:val="24"/>
        </w:rPr>
        <w:t>EMNiYET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KUPALARI: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3AAF">
        <w:rPr>
          <w:rFonts w:ascii="Arial" w:hAnsi="Arial" w:cs="Arial"/>
          <w:sz w:val="24"/>
          <w:szCs w:val="24"/>
        </w:rPr>
        <w:t xml:space="preserve">Yine </w:t>
      </w:r>
      <w:proofErr w:type="spellStart"/>
      <w:r w:rsidRPr="00783AAF">
        <w:rPr>
          <w:rFonts w:ascii="Arial" w:hAnsi="Arial" w:cs="Arial"/>
          <w:sz w:val="24"/>
          <w:szCs w:val="24"/>
        </w:rPr>
        <w:t>alıstırma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preslerinde, </w:t>
      </w:r>
      <w:proofErr w:type="spellStart"/>
      <w:r w:rsidRPr="00783AAF">
        <w:rPr>
          <w:rFonts w:ascii="Arial" w:hAnsi="Arial" w:cs="Arial"/>
          <w:sz w:val="24"/>
          <w:szCs w:val="24"/>
        </w:rPr>
        <w:t>operator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kalıp </w:t>
      </w:r>
      <w:proofErr w:type="spellStart"/>
      <w:r w:rsidRPr="00783AAF">
        <w:rPr>
          <w:rFonts w:ascii="Arial" w:hAnsi="Arial" w:cs="Arial"/>
          <w:sz w:val="24"/>
          <w:szCs w:val="24"/>
        </w:rPr>
        <w:t>icinde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ilsem </w:t>
      </w:r>
      <w:r w:rsidRPr="00783AAF">
        <w:rPr>
          <w:rFonts w:ascii="Arial" w:hAnsi="Arial" w:cs="Arial"/>
          <w:sz w:val="24"/>
          <w:szCs w:val="24"/>
        </w:rPr>
        <w:t xml:space="preserve">yaparken, </w:t>
      </w:r>
      <w:proofErr w:type="spellStart"/>
      <w:r w:rsidRPr="00783AAF">
        <w:rPr>
          <w:rFonts w:ascii="Arial" w:hAnsi="Arial" w:cs="Arial"/>
          <w:sz w:val="24"/>
          <w:szCs w:val="24"/>
        </w:rPr>
        <w:t>ust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kalıbın </w:t>
      </w:r>
      <w:proofErr w:type="spellStart"/>
      <w:r w:rsidRPr="00783AAF">
        <w:rPr>
          <w:rFonts w:ascii="Arial" w:hAnsi="Arial" w:cs="Arial"/>
          <w:sz w:val="24"/>
          <w:szCs w:val="24"/>
        </w:rPr>
        <w:t>dusmesini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engellemek</w:t>
      </w:r>
      <w:r>
        <w:rPr>
          <w:rFonts w:ascii="Arial" w:hAnsi="Arial" w:cs="Arial"/>
          <w:sz w:val="24"/>
          <w:szCs w:val="24"/>
        </w:rPr>
        <w:t xml:space="preserve"> </w:t>
      </w:r>
      <w:r w:rsidRPr="00783AAF">
        <w:rPr>
          <w:rFonts w:ascii="Arial" w:hAnsi="Arial" w:cs="Arial"/>
          <w:sz w:val="24"/>
          <w:szCs w:val="24"/>
        </w:rPr>
        <w:t>maksadıyla, iki kalıp arasında emniyet kupaları</w:t>
      </w:r>
      <w:r>
        <w:rPr>
          <w:rFonts w:ascii="Arial" w:hAnsi="Arial" w:cs="Arial"/>
          <w:sz w:val="24"/>
          <w:szCs w:val="24"/>
        </w:rPr>
        <w:t xml:space="preserve"> </w:t>
      </w:r>
      <w:r w:rsidRPr="00783AAF">
        <w:rPr>
          <w:rFonts w:ascii="Arial" w:hAnsi="Arial" w:cs="Arial"/>
          <w:sz w:val="24"/>
          <w:szCs w:val="24"/>
        </w:rPr>
        <w:t>koyarak isine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AF">
        <w:rPr>
          <w:rFonts w:ascii="Arial" w:hAnsi="Arial" w:cs="Arial"/>
          <w:sz w:val="24"/>
          <w:szCs w:val="24"/>
        </w:rPr>
        <w:t>baslamalıdır</w:t>
      </w:r>
      <w:proofErr w:type="spellEnd"/>
      <w:r w:rsidRPr="00783AAF">
        <w:rPr>
          <w:rFonts w:ascii="Arial" w:hAnsi="Arial" w:cs="Arial"/>
          <w:sz w:val="24"/>
          <w:szCs w:val="24"/>
        </w:rPr>
        <w:t>.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3AAF">
        <w:rPr>
          <w:rFonts w:ascii="Arial" w:hAnsi="Arial" w:cs="Arial"/>
          <w:sz w:val="24"/>
          <w:szCs w:val="24"/>
        </w:rPr>
        <w:t xml:space="preserve">Preslerin </w:t>
      </w:r>
      <w:proofErr w:type="spellStart"/>
      <w:r w:rsidRPr="00783AAF">
        <w:rPr>
          <w:rFonts w:ascii="Arial" w:hAnsi="Arial" w:cs="Arial"/>
          <w:sz w:val="24"/>
          <w:szCs w:val="24"/>
        </w:rPr>
        <w:t>dort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kolonuna, emniyet kupa soketleri monte</w:t>
      </w:r>
      <w:r>
        <w:rPr>
          <w:rFonts w:ascii="Arial" w:hAnsi="Arial" w:cs="Arial"/>
          <w:sz w:val="24"/>
          <w:szCs w:val="24"/>
        </w:rPr>
        <w:t xml:space="preserve"> </w:t>
      </w:r>
      <w:r w:rsidRPr="00783AAF">
        <w:rPr>
          <w:rFonts w:ascii="Arial" w:hAnsi="Arial" w:cs="Arial"/>
          <w:sz w:val="24"/>
          <w:szCs w:val="24"/>
        </w:rPr>
        <w:t>edilir.</w:t>
      </w:r>
    </w:p>
    <w:p w:rsidR="00783AAF" w:rsidRPr="00783AAF" w:rsidRDefault="00783AAF" w:rsidP="0078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3AAF">
        <w:rPr>
          <w:rFonts w:ascii="Arial" w:hAnsi="Arial" w:cs="Arial"/>
          <w:sz w:val="24"/>
          <w:szCs w:val="24"/>
        </w:rPr>
        <w:t>Operator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tarafından kupalar kolondan alındığında</w:t>
      </w:r>
      <w:r>
        <w:rPr>
          <w:rFonts w:ascii="Arial" w:hAnsi="Arial" w:cs="Arial"/>
          <w:sz w:val="24"/>
          <w:szCs w:val="24"/>
        </w:rPr>
        <w:t xml:space="preserve"> </w:t>
      </w:r>
      <w:r w:rsidRPr="00783AAF">
        <w:rPr>
          <w:rFonts w:ascii="Arial" w:hAnsi="Arial" w:cs="Arial"/>
          <w:sz w:val="24"/>
          <w:szCs w:val="24"/>
        </w:rPr>
        <w:t xml:space="preserve">presin emniyet devresi, </w:t>
      </w:r>
      <w:proofErr w:type="spellStart"/>
      <w:r w:rsidRPr="00783AAF">
        <w:rPr>
          <w:rFonts w:ascii="Arial" w:hAnsi="Arial" w:cs="Arial"/>
          <w:sz w:val="24"/>
          <w:szCs w:val="24"/>
        </w:rPr>
        <w:t>koc</w:t>
      </w:r>
      <w:proofErr w:type="spellEnd"/>
      <w:r w:rsidRPr="00783AAF">
        <w:rPr>
          <w:rFonts w:ascii="Arial" w:hAnsi="Arial" w:cs="Arial"/>
          <w:sz w:val="24"/>
          <w:szCs w:val="24"/>
        </w:rPr>
        <w:t xml:space="preserve"> tablanın hareketini</w:t>
      </w:r>
      <w:r>
        <w:rPr>
          <w:rFonts w:ascii="Arial" w:hAnsi="Arial" w:cs="Arial"/>
          <w:sz w:val="24"/>
          <w:szCs w:val="24"/>
        </w:rPr>
        <w:t xml:space="preserve"> </w:t>
      </w:r>
      <w:r w:rsidRPr="00783AAF">
        <w:rPr>
          <w:rFonts w:ascii="Arial" w:hAnsi="Arial" w:cs="Arial"/>
          <w:sz w:val="24"/>
          <w:szCs w:val="24"/>
        </w:rPr>
        <w:t>engelleyecektir.</w:t>
      </w:r>
    </w:p>
    <w:p w:rsidR="00783AAF" w:rsidRPr="00783AAF" w:rsidRDefault="00783AAF" w:rsidP="00783AAF">
      <w:pPr>
        <w:rPr>
          <w:sz w:val="24"/>
          <w:szCs w:val="24"/>
        </w:rPr>
      </w:pPr>
    </w:p>
    <w:sectPr w:rsidR="00783AAF" w:rsidRPr="0078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83AAF"/>
    <w:rsid w:val="0078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3</cp:revision>
  <dcterms:created xsi:type="dcterms:W3CDTF">2013-10-25T11:50:00Z</dcterms:created>
  <dcterms:modified xsi:type="dcterms:W3CDTF">2013-10-25T11:57:00Z</dcterms:modified>
</cp:coreProperties>
</file>